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12DD" w:rsidRPr="007A2676" w:rsidRDefault="00D014C5" w:rsidP="00B34E94">
      <w:pPr>
        <w:pStyle w:val="Title"/>
        <w:sectPr w:rsidR="000712DD" w:rsidRPr="007A2676">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59264" behindDoc="0" locked="0" layoutInCell="1" allowOverlap="1" wp14:anchorId="16FBDD06" wp14:editId="7128CC22">
                <wp:simplePos x="0" y="0"/>
                <wp:positionH relativeFrom="page">
                  <wp:posOffset>609600</wp:posOffset>
                </wp:positionH>
                <wp:positionV relativeFrom="page">
                  <wp:posOffset>3114675</wp:posOffset>
                </wp:positionV>
                <wp:extent cx="6562725" cy="118872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62725"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3A4074">
                              <w:rPr>
                                <w:rFonts w:ascii="Arial" w:hAnsi="Arial" w:cs="Arial"/>
                                <w:i/>
                                <w:iCs/>
                                <w:color w:val="FFFFFF" w:themeColor="background1"/>
                                <w:sz w:val="72"/>
                                <w:szCs w:val="72"/>
                              </w:rPr>
                              <w:t xml:space="preserve"> 6</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FBDD06" id="_x0000_t202" coordsize="21600,21600" o:spt="202" path="m,l,21600r21600,l21600,xe">
                <v:stroke joinstyle="miter"/>
                <v:path gradientshapeok="t" o:connecttype="rect"/>
              </v:shapetype>
              <v:shape id="Text Box 2" o:spid="_x0000_s1026" type="#_x0000_t202" style="position:absolute;margin-left:48pt;margin-top:245.25pt;width:516.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" filled="f" stroked="f">
                <v:textbox>
                  <w:txbxContent>
                    <w:p w:rsidR="000712DD" w:rsidRPr="009C638E" w:rsidRDefault="00821A94">
                      <w:pPr>
                        <w:rPr>
                          <w:rFonts w:ascii="Arial" w:hAnsi="Arial" w:cs="Arial"/>
                          <w:i/>
                          <w:iCs/>
                          <w:color w:val="FFFFFF" w:themeColor="background1"/>
                          <w:sz w:val="72"/>
                          <w:szCs w:val="72"/>
                        </w:rPr>
                      </w:pPr>
                      <w:r w:rsidRPr="009C638E">
                        <w:rPr>
                          <w:rFonts w:ascii="Arial" w:hAnsi="Arial" w:cs="Arial"/>
                          <w:i/>
                          <w:iCs/>
                          <w:color w:val="FFFFFF" w:themeColor="background1"/>
                          <w:sz w:val="72"/>
                          <w:szCs w:val="72"/>
                        </w:rPr>
                        <w:t>Action Herculan MF</w:t>
                      </w:r>
                      <w:r w:rsidR="009C638E" w:rsidRPr="009C638E">
                        <w:rPr>
                          <w:rFonts w:ascii="Arial" w:hAnsi="Arial" w:cs="Arial"/>
                          <w:i/>
                          <w:iCs/>
                          <w:color w:val="FFFFFF" w:themeColor="background1"/>
                          <w:sz w:val="72"/>
                          <w:szCs w:val="72"/>
                        </w:rPr>
                        <w:t xml:space="preserve"> 800</w:t>
                      </w:r>
                      <w:r w:rsidR="003A4074">
                        <w:rPr>
                          <w:rFonts w:ascii="Arial" w:hAnsi="Arial" w:cs="Arial"/>
                          <w:i/>
                          <w:iCs/>
                          <w:color w:val="FFFFFF" w:themeColor="background1"/>
                          <w:sz w:val="72"/>
                          <w:szCs w:val="72"/>
                        </w:rPr>
                        <w:t xml:space="preserve"> 6</w:t>
                      </w:r>
                      <w:r w:rsidR="003E0D33" w:rsidRPr="009C638E">
                        <w:rPr>
                          <w:rFonts w:ascii="Arial" w:hAnsi="Arial" w:cs="Arial"/>
                          <w:i/>
                          <w:iCs/>
                          <w:color w:val="FFFFFF" w:themeColor="background1"/>
                          <w:sz w:val="72"/>
                          <w:szCs w:val="72"/>
                        </w:rPr>
                        <w:t>+2</w:t>
                      </w:r>
                      <w:r w:rsidR="000712DD" w:rsidRPr="009C638E">
                        <w:rPr>
                          <w:rFonts w:ascii="Arial" w:hAnsi="Arial" w:cs="Arial"/>
                          <w:i/>
                          <w:iCs/>
                          <w:color w:val="FFFFFF" w:themeColor="background1"/>
                          <w:sz w:val="72"/>
                          <w:szCs w:val="72"/>
                          <w:vertAlign w:val="superscript"/>
                        </w:rPr>
                        <w:t>™</w:t>
                      </w:r>
                    </w:p>
                    <w:p w:rsidR="000712DD" w:rsidRPr="009C638E" w:rsidRDefault="003E0D33" w:rsidP="000B0CF2">
                      <w:pPr>
                        <w:rPr>
                          <w:rFonts w:ascii="Arial" w:hAnsi="Arial" w:cs="Arial"/>
                          <w:b/>
                          <w:bCs/>
                          <w:color w:val="FFFFFF" w:themeColor="background1"/>
                          <w:sz w:val="48"/>
                          <w:szCs w:val="48"/>
                        </w:rPr>
                      </w:pPr>
                      <w:r w:rsidRPr="009C638E">
                        <w:rPr>
                          <w:rFonts w:ascii="Arial" w:hAnsi="Arial" w:cs="Arial"/>
                          <w:b/>
                          <w:bCs/>
                          <w:color w:val="FFFFFF" w:themeColor="background1"/>
                          <w:sz w:val="48"/>
                          <w:szCs w:val="48"/>
                        </w:rPr>
                        <w:t xml:space="preserve">Synthetic </w:t>
                      </w:r>
                      <w:r w:rsidR="000712DD" w:rsidRPr="009C638E">
                        <w:rPr>
                          <w:rFonts w:ascii="Arial" w:hAnsi="Arial" w:cs="Arial"/>
                          <w:b/>
                          <w:bCs/>
                          <w:color w:val="FFFFFF" w:themeColor="background1"/>
                          <w:sz w:val="48"/>
                          <w:szCs w:val="48"/>
                        </w:rPr>
                        <w:t>Floor System</w:t>
                      </w:r>
                    </w:p>
                  </w:txbxContent>
                </v:textbox>
                <w10:wrap anchorx="page" anchory="page"/>
              </v:shape>
            </w:pict>
          </mc:Fallback>
        </mc:AlternateContent>
      </w:r>
      <w:r w:rsidR="00D82F50">
        <w:rPr>
          <w:noProof/>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7"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" filled="f" stroked="f">
                <v:textbox>
                  <w:txbxContent>
                    <w:p w:rsidR="000712DD" w:rsidRPr="00CA0C1D" w:rsidRDefault="000712DD" w:rsidP="00CA0C1D">
                      <w:pPr>
                        <w:pStyle w:val="Title"/>
                      </w:pPr>
                      <w:r w:rsidRPr="00CA0C1D">
                        <w:t>SPORTS FLOOR SPECIFICATIONS</w:t>
                      </w:r>
                    </w:p>
                    <w:p w:rsidR="000712DD" w:rsidRPr="0036170B" w:rsidRDefault="000712DD" w:rsidP="002F1845">
                      <w:pPr>
                        <w:jc w:val="center"/>
                        <w:rPr>
                          <w:color w:val="007638"/>
                        </w:rPr>
                      </w:pPr>
                    </w:p>
                  </w:txbxContent>
                </v:textbox>
                <w10:wrap anchorx="page" anchory="page"/>
              </v:shape>
            </w:pict>
          </mc:Fallback>
        </mc:AlternateContent>
      </w:r>
      <w:r w:rsidR="000712DD">
        <w:softHyphen/>
      </w:r>
    </w:p>
    <w:p w:rsidR="00821A94" w:rsidRPr="00092504" w:rsidRDefault="003A4074" w:rsidP="00821A94">
      <w:pPr>
        <w:rPr>
          <w:rFonts w:ascii="Times New Roman" w:hAnsi="Times New Roman" w:cs="Times New Roman"/>
          <w:b/>
        </w:rPr>
      </w:pPr>
      <w:r>
        <w:rPr>
          <w:rFonts w:ascii="Times New Roman" w:hAnsi="Times New Roman" w:cs="Times New Roman"/>
          <w:b/>
          <w:color w:val="E36C0A"/>
          <w:spacing w:val="-3"/>
          <w:u w:val="single"/>
        </w:rPr>
        <w:lastRenderedPageBreak/>
        <w:t>HERCULAN MF 800 6</w:t>
      </w:r>
      <w:r w:rsidR="00092504">
        <w:rPr>
          <w:rFonts w:ascii="Times New Roman" w:hAnsi="Times New Roman" w:cs="Times New Roman"/>
          <w:b/>
          <w:color w:val="E36C0A"/>
          <w:spacing w:val="-3"/>
          <w:u w:val="single"/>
        </w:rPr>
        <w:t>+</w:t>
      </w:r>
      <w:r w:rsidR="00092504" w:rsidRPr="00092504">
        <w:rPr>
          <w:rFonts w:ascii="Times New Roman" w:hAnsi="Times New Roman" w:cs="Times New Roman"/>
          <w:b/>
          <w:color w:val="E36C0A"/>
          <w:spacing w:val="-3"/>
        </w:rPr>
        <w:t>2</w:t>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Pr>
          <w:rFonts w:ascii="Times New Roman" w:hAnsi="Times New Roman" w:cs="Times New Roman"/>
          <w:b/>
          <w:color w:val="E36C0A"/>
          <w:spacing w:val="-3"/>
        </w:rPr>
        <w:tab/>
      </w:r>
      <w:r w:rsidR="00092504" w:rsidRPr="00092504">
        <w:rPr>
          <w:rFonts w:ascii="Times New Roman" w:hAnsi="Times New Roman" w:cs="Times New Roman"/>
          <w:b/>
          <w:color w:val="E36C0A"/>
          <w:spacing w:val="-3"/>
          <w:u w:val="single"/>
        </w:rPr>
        <w:t>Section 096766</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1 - GENERAL</w:t>
      </w:r>
    </w:p>
    <w:p w:rsidR="00821A94" w:rsidRPr="00821A94" w:rsidRDefault="00821A94" w:rsidP="00821A94">
      <w:pPr>
        <w:rPr>
          <w:rFonts w:ascii="Times New Roman" w:hAnsi="Times New Roman" w:cs="Times New Roman"/>
        </w:rPr>
      </w:pPr>
    </w:p>
    <w:p w:rsidR="00821A94" w:rsidRPr="00821A94" w:rsidRDefault="00821A94" w:rsidP="00821A94">
      <w:pPr>
        <w:widowControl/>
        <w:numPr>
          <w:ilvl w:val="1"/>
          <w:numId w:val="30"/>
        </w:numPr>
        <w:rPr>
          <w:rFonts w:ascii="Times New Roman" w:hAnsi="Times New Roman" w:cs="Times New Roman"/>
        </w:rPr>
      </w:pPr>
      <w:r w:rsidRPr="00821A94">
        <w:rPr>
          <w:rFonts w:ascii="Times New Roman" w:hAnsi="Times New Roman" w:cs="Times New Roman"/>
        </w:rPr>
        <w:t xml:space="preserve"> DESCRIPTION</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pStyle w:val="BodyTextIndent"/>
        <w:numPr>
          <w:ilvl w:val="0"/>
          <w:numId w:val="24"/>
        </w:numPr>
      </w:pPr>
      <w:r w:rsidRPr="00821A94">
        <w:t>A multipurpose floor system comprised of a rubber base mat laid in adhesive and a two-component polyurethane surface that is field applied in a seamless monolithic application.</w:t>
      </w:r>
      <w:r w:rsidR="004E5B2B" w:rsidRPr="004E5B2B">
        <w:t xml:space="preserve"> </w:t>
      </w:r>
      <w:r w:rsidR="00672DB9">
        <w:t>Total system profile height 8</w:t>
      </w:r>
      <w:r w:rsidR="004E5B2B">
        <w:t>mm.</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1.02 QUALITY ASSURANCE</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All system component parts must be supplied by Action Floor Systems, LLC of Mercer WI.</w:t>
      </w:r>
    </w:p>
    <w:p w:rsidR="00821A94" w:rsidRPr="00821A94" w:rsidRDefault="00821A94" w:rsidP="00821A94">
      <w:pPr>
        <w:widowControl/>
        <w:numPr>
          <w:ilvl w:val="0"/>
          <w:numId w:val="25"/>
        </w:numPr>
        <w:tabs>
          <w:tab w:val="clear" w:pos="1440"/>
          <w:tab w:val="num" w:pos="1080"/>
        </w:tabs>
        <w:ind w:left="1080" w:hanging="360"/>
        <w:rPr>
          <w:rFonts w:ascii="Times New Roman" w:hAnsi="Times New Roman" w:cs="Times New Roman"/>
        </w:rPr>
      </w:pPr>
      <w:r w:rsidRPr="00821A94">
        <w:rPr>
          <w:rFonts w:ascii="Times New Roman" w:hAnsi="Times New Roman" w:cs="Times New Roman"/>
        </w:rPr>
        <w:t>The flooring contractor must be approved by Action Floor Systems, LLC</w:t>
      </w:r>
      <w:r w:rsidRPr="00821A94">
        <w:rPr>
          <w:rFonts w:ascii="Times New Roman" w:hAnsi="Times New Roman" w:cs="Times New Roman"/>
          <w:b/>
        </w:rPr>
        <w:t xml:space="preserve"> </w:t>
      </w:r>
      <w:r w:rsidRPr="00821A94">
        <w:rPr>
          <w:rFonts w:ascii="Times New Roman" w:hAnsi="Times New Roman" w:cs="Times New Roman"/>
        </w:rPr>
        <w:t>of Mercer WI.</w:t>
      </w:r>
    </w:p>
    <w:p w:rsidR="00821A94" w:rsidRDefault="00821A94"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821A94">
        <w:rPr>
          <w:rFonts w:ascii="Times New Roman" w:hAnsi="Times New Roman" w:cs="Times New Roman"/>
          <w:spacing w:val="-3"/>
        </w:rPr>
        <w:t xml:space="preserve">Flooring system shall be independently verified to meet or exceed the SCORES criteria for environmental design and athletic performance. Sustainable Construction </w:t>
      </w:r>
      <w:proofErr w:type="gramStart"/>
      <w:r w:rsidRPr="00821A94">
        <w:rPr>
          <w:rFonts w:ascii="Times New Roman" w:hAnsi="Times New Roman" w:cs="Times New Roman"/>
          <w:spacing w:val="-3"/>
        </w:rPr>
        <w:t>Of</w:t>
      </w:r>
      <w:proofErr w:type="gramEnd"/>
      <w:r w:rsidRPr="00821A94">
        <w:rPr>
          <w:rFonts w:ascii="Times New Roman" w:hAnsi="Times New Roman" w:cs="Times New Roman"/>
          <w:spacing w:val="-3"/>
        </w:rPr>
        <w:t xml:space="preserve"> Renewable Engineered Surfaces.</w:t>
      </w:r>
    </w:p>
    <w:p w:rsidR="006147ED" w:rsidRPr="006147ED" w:rsidRDefault="006147ED" w:rsidP="00BE465A">
      <w:pPr>
        <w:widowControl/>
        <w:numPr>
          <w:ilvl w:val="0"/>
          <w:numId w:val="25"/>
        </w:numPr>
        <w:tabs>
          <w:tab w:val="clear" w:pos="1440"/>
          <w:tab w:val="left" w:pos="-720"/>
          <w:tab w:val="num" w:pos="1080"/>
        </w:tabs>
        <w:suppressAutoHyphens/>
        <w:ind w:left="1080" w:hanging="360"/>
        <w:rPr>
          <w:rFonts w:ascii="Times New Roman" w:hAnsi="Times New Roman" w:cs="Times New Roman"/>
          <w:spacing w:val="-3"/>
        </w:rPr>
      </w:pPr>
      <w:r w:rsidRPr="006147ED">
        <w:rPr>
          <w:rFonts w:ascii="Times New Roman" w:hAnsi="Times New Roman" w:cs="Times New Roman"/>
          <w:snapToGrid w:val="0"/>
          <w:spacing w:val="-3"/>
        </w:rPr>
        <w:t xml:space="preserve">FloorScore – </w:t>
      </w:r>
      <w:r w:rsidRPr="006147ED">
        <w:rPr>
          <w:rFonts w:ascii="Times New Roman" w:hAnsi="Times New Roman" w:cs="Times New Roman"/>
        </w:rPr>
        <w:t>Indoor Air Quality Certified to SCS-EC10.3-2014 v3.0</w:t>
      </w:r>
    </w:p>
    <w:p w:rsidR="00E0513C" w:rsidRDefault="006147ED" w:rsidP="00BE465A">
      <w:pPr>
        <w:widowControl/>
        <w:autoSpaceDE w:val="0"/>
        <w:autoSpaceDN w:val="0"/>
        <w:adjustRightInd w:val="0"/>
        <w:ind w:left="1080"/>
        <w:rPr>
          <w:rFonts w:ascii="Times New Roman" w:hAnsi="Times New Roman" w:cs="Times New Roman"/>
        </w:rPr>
      </w:pPr>
      <w:r w:rsidRPr="006147ED">
        <w:rPr>
          <w:rFonts w:ascii="Times New Roman" w:hAnsi="Times New Roman" w:cs="Times New Roman"/>
        </w:rPr>
        <w:t>Conforms to the CDPH/EHLB Standard Method v1.1-2010 (California Section 01350), effective January 1, 2012, for the school classroom and private office parameters when modeled as Flooring.</w:t>
      </w:r>
      <w:r>
        <w:rPr>
          <w:rFonts w:ascii="Times New Roman" w:hAnsi="Times New Roman" w:cs="Times New Roman"/>
        </w:rPr>
        <w:t xml:space="preserve">  </w:t>
      </w:r>
      <w:r w:rsidRPr="006147ED">
        <w:rPr>
          <w:rFonts w:ascii="Times New Roman" w:hAnsi="Times New Roman" w:cs="Times New Roman"/>
        </w:rPr>
        <w:t>Registration # SCS-FS-04375</w:t>
      </w:r>
      <w:r>
        <w:rPr>
          <w:rFonts w:ascii="Times New Roman" w:hAnsi="Times New Roman" w:cs="Times New Roman"/>
        </w:rPr>
        <w:t>.</w:t>
      </w:r>
    </w:p>
    <w:p w:rsidR="00E0513C" w:rsidRPr="00821A94" w:rsidRDefault="00E0513C" w:rsidP="00E0513C">
      <w:pPr>
        <w:widowControl/>
        <w:autoSpaceDE w:val="0"/>
        <w:autoSpaceDN w:val="0"/>
        <w:adjustRightInd w:val="0"/>
        <w:ind w:left="1080" w:hanging="360"/>
        <w:rPr>
          <w:rFonts w:ascii="Times New Roman" w:hAnsi="Times New Roman" w:cs="Times New Roman"/>
        </w:rPr>
      </w:pPr>
      <w:r>
        <w:rPr>
          <w:rFonts w:ascii="Times New Roman" w:hAnsi="Times New Roman" w:cs="Times New Roman"/>
        </w:rPr>
        <w:t>E.</w:t>
      </w:r>
      <w:r>
        <w:rPr>
          <w:rFonts w:ascii="Times New Roman" w:hAnsi="Times New Roman" w:cs="Times New Roman"/>
        </w:rPr>
        <w:tab/>
        <w:t>Accredited “</w:t>
      </w:r>
      <w:proofErr w:type="spellStart"/>
      <w:r>
        <w:rPr>
          <w:rFonts w:ascii="Times New Roman" w:hAnsi="Times New Roman" w:cs="Times New Roman"/>
        </w:rPr>
        <w:t>E</w:t>
      </w:r>
      <w:r w:rsidRPr="00821A94">
        <w:rPr>
          <w:rFonts w:ascii="Times New Roman" w:hAnsi="Times New Roman" w:cs="Times New Roman"/>
        </w:rPr>
        <w:t>cospecifier</w:t>
      </w:r>
      <w:proofErr w:type="spellEnd"/>
      <w:r w:rsidRPr="00821A94">
        <w:rPr>
          <w:rFonts w:ascii="Times New Roman" w:hAnsi="Times New Roman" w:cs="Times New Roman"/>
        </w:rPr>
        <w:t>” product for achievement of Green Building Rating Tool Credits.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1.03 WORKING CONDITIONS</w:t>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r w:rsidRPr="00821A94">
        <w:rPr>
          <w:rFonts w:ascii="Times New Roman" w:hAnsi="Times New Roman" w:cs="Times New Roman"/>
        </w:rPr>
        <w:tab/>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Synthetic materials specified herein shall not be installed until all masonry, painting, plaster, tile, marble and terrazzo work is completed, and overhead mechanical trades, and painters have finished in the synthetic floor area. The building must be reasonably dry; all openings must be closed in; permanent heating and air conditioning installed and working before, during, and after installation.</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The general contractor / owner shall provide an area where the stored materials can be maintained at a minimum of 65 degrees and under 80% relative humidity. Ideal installation and storage conditions are the same as those that will prevail when the building is occupied.</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Others will provide a concrete sub floor to the flooring contractor finished, steel toweled, and level to 1/8” in any ten-foot radius. High spots shall be ground level and low spots filled with an approved leveling compound. No concrete curing or hardening agents shall be applied to the concrete sub floor. The concrete shall be clean, flat, dry, and free from dirt, dust, oil, grease, paint, alkali, and concrete curing agents, hardening and parting compounds, old adhesive residue, or other foreign materials.</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Flooring installation shall not begin until all sub-contract work that would cause damage, dirt, dust, or interruption of normal installation. The installation area shall be closed to all traffic and activity for a period to be set by the flooring contractor.</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ENVIROMENTAL LIMITATIONS</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Comply with requirements of athletic flooring material suppliers.</w:t>
      </w:r>
    </w:p>
    <w:p w:rsidR="00615FC2" w:rsidRDefault="00821A94" w:rsidP="00615FC2">
      <w:pPr>
        <w:widowControl/>
        <w:numPr>
          <w:ilvl w:val="1"/>
          <w:numId w:val="26"/>
        </w:numPr>
        <w:rPr>
          <w:rFonts w:ascii="Times New Roman" w:hAnsi="Times New Roman" w:cs="Times New Roman"/>
        </w:rPr>
      </w:pPr>
      <w:r w:rsidRPr="00821A94">
        <w:rPr>
          <w:rFonts w:ascii="Times New Roman" w:hAnsi="Times New Roman" w:cs="Times New Roman"/>
        </w:rPr>
        <w:t>Adhere to all MSDS requirements for materials. Protect all persons from exposure to hazardous materials.</w:t>
      </w:r>
    </w:p>
    <w:p w:rsidR="00615FC2" w:rsidRDefault="003A4074"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6</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 xml:space="preserve">Page </w:t>
      </w:r>
      <w:r w:rsidRPr="00615FC2">
        <w:rPr>
          <w:color w:val="E36C0A"/>
          <w:spacing w:val="-3"/>
          <w:sz w:val="22"/>
          <w:szCs w:val="22"/>
        </w:rPr>
        <w:t>2 of 4</w:t>
      </w:r>
    </w:p>
    <w:p w:rsidR="00615FC2" w:rsidRPr="00615FC2" w:rsidRDefault="00615FC2" w:rsidP="00615FC2">
      <w:pPr>
        <w:widowControl/>
        <w:ind w:left="1080" w:hanging="1080"/>
        <w:rPr>
          <w:rFonts w:ascii="Times New Roman" w:hAnsi="Times New Roman" w:cs="Times New Roman"/>
        </w:rPr>
      </w:pP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LEED - Leadership in Energy and Environmental Design, Comply with EQ 4.1 and EQ 4.2 principals.  Utilize high postindustrial recycled content resilient base mat.</w:t>
      </w:r>
    </w:p>
    <w:p w:rsidR="00821A94" w:rsidRPr="00821A94" w:rsidRDefault="00821A94" w:rsidP="00821A94">
      <w:pPr>
        <w:widowControl/>
        <w:numPr>
          <w:ilvl w:val="0"/>
          <w:numId w:val="26"/>
        </w:numPr>
        <w:rPr>
          <w:rFonts w:ascii="Times New Roman" w:hAnsi="Times New Roman" w:cs="Times New Roman"/>
        </w:rPr>
      </w:pPr>
      <w:r w:rsidRPr="00821A94">
        <w:rPr>
          <w:rFonts w:ascii="Times New Roman" w:hAnsi="Times New Roman" w:cs="Times New Roman"/>
        </w:rPr>
        <w:t>Protect the work during and after the installation process, until acceptance by the owner or agents.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1.04 WARRANTY</w:t>
      </w:r>
    </w:p>
    <w:p w:rsidR="00B63201"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MATERIALS WARRANTY</w:t>
      </w:r>
      <w:r w:rsidRPr="00F34BAD">
        <w:rPr>
          <w:rFonts w:ascii="Times New Roman" w:hAnsi="Times New Roman" w:cs="Times New Roman"/>
          <w:color w:val="auto"/>
          <w:sz w:val="24"/>
          <w:szCs w:val="24"/>
        </w:rPr>
        <w:t>: Action Floor Systems, LLC, warrants that the flooring materials it shipped for installation at (the “Project”) will be free from defects for a period of 1 year. The sole and exclusive remedy under this materials warranty shall be the replacement of defective materials by Action Floor Systems, LLC, and repair of any damages to flooring resulting directly from defective materials.</w:t>
      </w:r>
    </w:p>
    <w:p w:rsidR="00821A94" w:rsidRPr="00F34BAD" w:rsidRDefault="00B63201" w:rsidP="00B63201">
      <w:pPr>
        <w:pStyle w:val="ListParagraph"/>
        <w:numPr>
          <w:ilvl w:val="0"/>
          <w:numId w:val="27"/>
        </w:numPr>
        <w:spacing w:line="240" w:lineRule="auto"/>
        <w:rPr>
          <w:rFonts w:ascii="Times New Roman" w:hAnsi="Times New Roman" w:cs="Times New Roman"/>
          <w:color w:val="auto"/>
          <w:sz w:val="24"/>
          <w:szCs w:val="24"/>
        </w:rPr>
      </w:pPr>
      <w:r w:rsidRPr="00F34BAD">
        <w:rPr>
          <w:rFonts w:ascii="Times New Roman" w:hAnsi="Times New Roman" w:cs="Times New Roman"/>
          <w:b/>
          <w:color w:val="auto"/>
          <w:sz w:val="24"/>
          <w:szCs w:val="24"/>
          <w:u w:val="single"/>
        </w:rPr>
        <w:t>INSTALLATION WARRANTY</w:t>
      </w:r>
      <w:r w:rsidRPr="00F34BAD">
        <w:rPr>
          <w:rFonts w:ascii="Times New Roman" w:hAnsi="Times New Roman" w:cs="Times New Roman"/>
          <w:color w:val="auto"/>
          <w:sz w:val="24"/>
          <w:szCs w:val="24"/>
        </w:rPr>
        <w:t>:  The flooring installer “Installer” warrants that the installation of the flooring at the Project will be free from defects in workmanship and in any materials originating with flooring installer (such as, for example, subflooring) for the Warranties Period. The sole and exclusive remedy under this installation warranty shall be repair of damages to floor resulting directly from defective installation, or defective materials originating with Installer, and replacement of any materials resulting from defective installation.</w:t>
      </w:r>
    </w:p>
    <w:p w:rsidR="00821A94" w:rsidRPr="00F34BAD" w:rsidRDefault="00821A94" w:rsidP="00821A94">
      <w:pPr>
        <w:widowControl/>
        <w:numPr>
          <w:ilvl w:val="0"/>
          <w:numId w:val="27"/>
        </w:numPr>
        <w:rPr>
          <w:rFonts w:ascii="Times New Roman" w:hAnsi="Times New Roman" w:cs="Times New Roman"/>
        </w:rPr>
      </w:pPr>
      <w:r w:rsidRPr="00F34BAD">
        <w:rPr>
          <w:rFonts w:ascii="Times New Roman" w:hAnsi="Times New Roman" w:cs="Times New Roman"/>
        </w:rPr>
        <w:t>This warranty does not cover damage caused by fire, winds, floods, chemicals, or other abuse, or by failure of other contractors to adhere to specifications, or neglect of reasonable precautions to provide adequate ventilation during hot, humid weather. This warranty also excludes damage to floors due to ordinary wear and tear, faulty constru</w:t>
      </w:r>
      <w:r w:rsidR="00F34BAD" w:rsidRPr="00F34BAD">
        <w:rPr>
          <w:rFonts w:ascii="Times New Roman" w:hAnsi="Times New Roman" w:cs="Times New Roman"/>
        </w:rPr>
        <w:t>ction of the building (other tha</w:t>
      </w:r>
      <w:r w:rsidRPr="00F34BAD">
        <w:rPr>
          <w:rFonts w:ascii="Times New Roman" w:hAnsi="Times New Roman" w:cs="Times New Roman"/>
        </w:rPr>
        <w:t>n the flooring contractor), separation of the concrete slab underlying the floor, settlement of the walls, or use of unapproved cleaners or sealers on the floor.</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2 - PRODUCTS</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2.01 MATERIALS</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All polyurethane components shall be supplied by Action Floor Systems, LLC.</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 ADHESIVE (UN 700), two-component polyurethane, shall bond rubber base mat to concrete, asphalt, or wood. It shall be applied at a rate of approximately .2/</w:t>
      </w:r>
      <w:proofErr w:type="spellStart"/>
      <w:r w:rsidRPr="00821A94">
        <w:rPr>
          <w:rFonts w:ascii="Times New Roman" w:hAnsi="Times New Roman" w:cs="Times New Roman"/>
        </w:rPr>
        <w:t>lbs</w:t>
      </w:r>
      <w:proofErr w:type="spellEnd"/>
      <w:r w:rsidRPr="00821A94">
        <w:rPr>
          <w:rFonts w:ascii="Times New Roman" w:hAnsi="Times New Roman" w:cs="Times New Roman"/>
        </w:rPr>
        <w:t xml:space="preserve"> / cubic foot minimum.</w:t>
      </w: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BASE MAT</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Base mat shall be prefabricated rubber mat made of all recycled rubber granules bound with MDI polyurethane and a constant thickness. The base mat shall have a density of 45-lbs. / cubic foot minimum.</w:t>
      </w:r>
    </w:p>
    <w:p w:rsidR="00821A94" w:rsidRPr="00821A94" w:rsidRDefault="00821A94" w:rsidP="00821A94">
      <w:pPr>
        <w:widowControl/>
        <w:numPr>
          <w:ilvl w:val="1"/>
          <w:numId w:val="26"/>
        </w:numPr>
        <w:rPr>
          <w:rFonts w:ascii="Times New Roman" w:hAnsi="Times New Roman" w:cs="Times New Roman"/>
        </w:rPr>
      </w:pPr>
      <w:r w:rsidRPr="00821A94">
        <w:rPr>
          <w:rFonts w:ascii="Times New Roman" w:hAnsi="Times New Roman" w:cs="Times New Roman"/>
        </w:rPr>
        <w:t>Standa</w:t>
      </w:r>
      <w:r w:rsidR="003A4074">
        <w:rPr>
          <w:rFonts w:ascii="Times New Roman" w:hAnsi="Times New Roman" w:cs="Times New Roman"/>
        </w:rPr>
        <w:t>rd base mat thickness shall be 6</w:t>
      </w:r>
      <w:r w:rsidRPr="00821A94">
        <w:rPr>
          <w:rFonts w:ascii="Times New Roman" w:hAnsi="Times New Roman" w:cs="Times New Roman"/>
        </w:rPr>
        <w:t xml:space="preserve">mm. </w:t>
      </w:r>
    </w:p>
    <w:p w:rsidR="00821A94" w:rsidRPr="00821A94" w:rsidRDefault="00821A94" w:rsidP="00821A94">
      <w:pPr>
        <w:pStyle w:val="BodyTextIndent2"/>
        <w:numPr>
          <w:ilvl w:val="0"/>
          <w:numId w:val="28"/>
        </w:numPr>
      </w:pPr>
      <w:r w:rsidRPr="00821A94">
        <w:t>HERCULAN SCRATCH COAT (EG 120), two-component, thixotropic polyurethane compound applied at a rate of 0.18 lbs. / cubic foot.</w:t>
      </w:r>
    </w:p>
    <w:p w:rsidR="00821A94" w:rsidRDefault="00C57F20" w:rsidP="00821A94">
      <w:pPr>
        <w:widowControl/>
        <w:numPr>
          <w:ilvl w:val="0"/>
          <w:numId w:val="28"/>
        </w:numPr>
        <w:rPr>
          <w:rFonts w:ascii="Times New Roman" w:hAnsi="Times New Roman" w:cs="Times New Roman"/>
        </w:rPr>
      </w:pPr>
      <w:r>
        <w:rPr>
          <w:rFonts w:ascii="Times New Roman" w:hAnsi="Times New Roman" w:cs="Times New Roman"/>
        </w:rPr>
        <w:t>HERCULAN TROWEL COAT (EX 800</w:t>
      </w:r>
      <w:r w:rsidR="00821A94" w:rsidRPr="00821A94">
        <w:rPr>
          <w:rFonts w:ascii="Times New Roman" w:hAnsi="Times New Roman" w:cs="Times New Roman"/>
        </w:rPr>
        <w:t>) two-component, pigmented, self-leveling polyurethane compound applied monolithically over the base mat to a 2mm thickness. Color to be manufacturer’s standard color.</w:t>
      </w:r>
    </w:p>
    <w:p w:rsid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p>
    <w:p w:rsidR="00615FC2" w:rsidRDefault="003A4074"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6</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3</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8"/>
        </w:numPr>
        <w:rPr>
          <w:rFonts w:ascii="Times New Roman" w:hAnsi="Times New Roman" w:cs="Times New Roman"/>
        </w:rPr>
      </w:pPr>
      <w:r w:rsidRPr="00821A94">
        <w:rPr>
          <w:rFonts w:ascii="Times New Roman" w:hAnsi="Times New Roman" w:cs="Times New Roman"/>
        </w:rPr>
        <w:t>HERCULAN WEAR COAT (PU 150 W) two-component polyurethane applied at a rate of 0.03lbs. / square foot. Colors to be selected from manufacturer’s standard color chart.</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Game line paint shall be HERCULAN two-component polyurethane.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Optional base (specify or delete). Vinyl wall base; 4” high, select from standard colors.</w:t>
      </w:r>
    </w:p>
    <w:p w:rsidR="00821A94" w:rsidRPr="00CC0FA9" w:rsidRDefault="00763B99" w:rsidP="00821A94">
      <w:pPr>
        <w:widowControl/>
        <w:numPr>
          <w:ilvl w:val="0"/>
          <w:numId w:val="28"/>
        </w:numPr>
        <w:rPr>
          <w:rFonts w:ascii="Times New Roman" w:hAnsi="Times New Roman" w:cs="Times New Roman"/>
        </w:rPr>
      </w:pPr>
      <w:r w:rsidRPr="00CC0FA9">
        <w:rPr>
          <w:rFonts w:ascii="Times New Roman" w:hAnsi="Times New Roman" w:cs="Times New Roman"/>
        </w:rPr>
        <w:t>Tested per EN and DIN.  No single point best results are</w:t>
      </w:r>
      <w:r w:rsidR="00821A94" w:rsidRPr="00CC0FA9">
        <w:rPr>
          <w:rFonts w:ascii="Times New Roman" w:hAnsi="Times New Roman" w:cs="Times New Roman"/>
        </w:rPr>
        <w:t xml:space="preserve"> acceptable.</w:t>
      </w:r>
    </w:p>
    <w:p w:rsidR="00821A94" w:rsidRPr="00CC0FA9" w:rsidRDefault="00821A94" w:rsidP="00821A94">
      <w:pPr>
        <w:widowControl/>
        <w:numPr>
          <w:ilvl w:val="0"/>
          <w:numId w:val="28"/>
        </w:numPr>
        <w:rPr>
          <w:rFonts w:ascii="Times New Roman" w:hAnsi="Times New Roman" w:cs="Times New Roman"/>
        </w:rPr>
      </w:pPr>
      <w:r w:rsidRPr="00CC0FA9">
        <w:rPr>
          <w:rFonts w:ascii="Times New Roman" w:hAnsi="Times New Roman" w:cs="Times New Roman"/>
        </w:rPr>
        <w:t>Technical Information Technical Information</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Force Reduction</w:t>
      </w:r>
      <w:r w:rsidR="003B74DC" w:rsidRPr="00CC0FA9">
        <w:rPr>
          <w:rFonts w:ascii="Times New Roman" w:hAnsi="Times New Roman" w:cs="Times New Roman"/>
        </w:rPr>
        <w:tab/>
      </w:r>
      <w:r w:rsidR="00763B99" w:rsidRPr="00CC0FA9">
        <w:rPr>
          <w:rFonts w:ascii="Times New Roman" w:hAnsi="Times New Roman" w:cs="Times New Roman"/>
        </w:rPr>
        <w:t>(EN 14808</w:t>
      </w:r>
      <w:r w:rsidRPr="00CC0FA9">
        <w:rPr>
          <w:rFonts w:ascii="Times New Roman" w:hAnsi="Times New Roman" w:cs="Times New Roman"/>
        </w:rPr>
        <w:t>)</w:t>
      </w:r>
      <w:r w:rsidR="003B74DC"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763B99" w:rsidRPr="00CC0FA9">
        <w:rPr>
          <w:rFonts w:ascii="Times New Roman" w:hAnsi="Times New Roman" w:cs="Times New Roman"/>
        </w:rPr>
        <w:tab/>
      </w:r>
      <w:r w:rsidR="00487723" w:rsidRPr="00CC0FA9">
        <w:rPr>
          <w:rFonts w:ascii="Times New Roman" w:hAnsi="Times New Roman" w:cs="Times New Roman"/>
        </w:rPr>
        <w:tab/>
      </w:r>
      <w:r w:rsidR="00672DB9">
        <w:rPr>
          <w:rFonts w:ascii="Times New Roman" w:hAnsi="Times New Roman" w:cs="Times New Roman"/>
        </w:rPr>
        <w:t>22</w:t>
      </w:r>
      <w:bookmarkStart w:id="0" w:name="_GoBack"/>
      <w:bookmarkEnd w:id="0"/>
      <w:r w:rsidR="00487723"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Ball Rebound </w:t>
      </w:r>
      <w:r w:rsidR="003B74DC" w:rsidRPr="00CC0FA9">
        <w:rPr>
          <w:rFonts w:ascii="Times New Roman" w:hAnsi="Times New Roman" w:cs="Times New Roman"/>
        </w:rPr>
        <w:tab/>
      </w:r>
      <w:r w:rsidRPr="00CC0FA9">
        <w:rPr>
          <w:rFonts w:ascii="Times New Roman" w:hAnsi="Times New Roman" w:cs="Times New Roman"/>
        </w:rPr>
        <w:t>(EN 12235, DIN 18032)</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99%</w:t>
      </w:r>
    </w:p>
    <w:p w:rsidR="006063A2" w:rsidRPr="00CC0FA9" w:rsidRDefault="00763B99" w:rsidP="00821A94">
      <w:pPr>
        <w:ind w:left="1080"/>
        <w:rPr>
          <w:rFonts w:ascii="Times New Roman" w:hAnsi="Times New Roman" w:cs="Times New Roman"/>
        </w:rPr>
      </w:pPr>
      <w:r w:rsidRPr="00CC0FA9">
        <w:rPr>
          <w:rFonts w:ascii="Times New Roman" w:hAnsi="Times New Roman" w:cs="Times New Roman"/>
        </w:rPr>
        <w:t xml:space="preserve">Vertical </w:t>
      </w:r>
      <w:proofErr w:type="gramStart"/>
      <w:r w:rsidRPr="00CC0FA9">
        <w:rPr>
          <w:rFonts w:ascii="Times New Roman" w:hAnsi="Times New Roman" w:cs="Times New Roman"/>
        </w:rPr>
        <w:t>Deformation  (</w:t>
      </w:r>
      <w:proofErr w:type="gramEnd"/>
      <w:r w:rsidRPr="00CC0FA9">
        <w:rPr>
          <w:rFonts w:ascii="Times New Roman" w:hAnsi="Times New Roman" w:cs="Times New Roman"/>
        </w:rPr>
        <w:t>EN 14904)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1.1mm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Surface Hardness </w:t>
      </w:r>
      <w:r w:rsidR="003B74DC" w:rsidRPr="00CC0FA9">
        <w:rPr>
          <w:rFonts w:ascii="Times New Roman" w:hAnsi="Times New Roman" w:cs="Times New Roman"/>
        </w:rPr>
        <w:tab/>
      </w:r>
      <w:r w:rsidRPr="00CC0FA9">
        <w:rPr>
          <w:rFonts w:ascii="Times New Roman" w:hAnsi="Times New Roman" w:cs="Times New Roman"/>
        </w:rPr>
        <w:t>(DIN 53505, ASTM D-2240)</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6063A2" w:rsidRPr="00CC0FA9">
        <w:rPr>
          <w:rFonts w:ascii="Times New Roman" w:hAnsi="Times New Roman" w:cs="Times New Roman"/>
        </w:rPr>
        <w:t>Shore A=80</w:t>
      </w:r>
      <w:r w:rsidRPr="00CC0FA9">
        <w:rPr>
          <w:rFonts w:ascii="Times New Roman" w:hAnsi="Times New Roman" w:cs="Times New Roman"/>
        </w:rPr>
        <w:t xml:space="preserve"> +/-</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Impact Resistance</w:t>
      </w:r>
      <w:r w:rsidR="003B74DC" w:rsidRPr="00CC0FA9">
        <w:rPr>
          <w:rFonts w:ascii="Times New Roman" w:hAnsi="Times New Roman" w:cs="Times New Roman"/>
        </w:rPr>
        <w:tab/>
      </w:r>
      <w:r w:rsidRPr="00CC0FA9">
        <w:rPr>
          <w:rFonts w:ascii="Times New Roman" w:hAnsi="Times New Roman" w:cs="Times New Roman"/>
        </w:rPr>
        <w:t>(EN 1517-1999, DIN 18032)</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Pr="00CC0FA9">
        <w:rPr>
          <w:rFonts w:ascii="Times New Roman" w:hAnsi="Times New Roman" w:cs="Times New Roman"/>
        </w:rPr>
        <w:t>11Nm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Tensile Strength </w:t>
      </w:r>
      <w:r w:rsidR="003B74DC" w:rsidRPr="00CC0FA9">
        <w:rPr>
          <w:rFonts w:ascii="Times New Roman" w:hAnsi="Times New Roman" w:cs="Times New Roman"/>
        </w:rPr>
        <w:tab/>
      </w:r>
      <w:r w:rsidRPr="00CC0FA9">
        <w:rPr>
          <w:rFonts w:ascii="Times New Roman" w:hAnsi="Times New Roman" w:cs="Times New Roman"/>
        </w:rPr>
        <w:t>(EN ISO 527-1, DIN 53455)</w:t>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12.2</w:t>
      </w:r>
      <w:r w:rsidR="006063A2" w:rsidRPr="00CC0FA9">
        <w:rPr>
          <w:rFonts w:ascii="Times New Roman" w:hAnsi="Times New Roman" w:cs="Times New Roman"/>
        </w:rPr>
        <w:t xml:space="preserve"> MPa</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Elongatio</w:t>
      </w:r>
      <w:r w:rsidR="006063A2" w:rsidRPr="00CC0FA9">
        <w:rPr>
          <w:rFonts w:ascii="Times New Roman" w:hAnsi="Times New Roman" w:cs="Times New Roman"/>
        </w:rPr>
        <w:t>n at Break (EN ISO 527-1, DIN 53</w:t>
      </w:r>
      <w:r w:rsidRPr="00CC0FA9">
        <w:rPr>
          <w:rFonts w:ascii="Times New Roman" w:hAnsi="Times New Roman" w:cs="Times New Roman"/>
        </w:rPr>
        <w:t>455)</w:t>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196</w:t>
      </w:r>
      <w:r w:rsidRPr="00CC0FA9">
        <w:rPr>
          <w:rFonts w:ascii="Times New Roman" w:hAnsi="Times New Roman" w:cs="Times New Roman"/>
        </w:rPr>
        <w:t>%</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 xml:space="preserve">Tear Strength </w:t>
      </w:r>
      <w:r w:rsidR="003B74DC" w:rsidRPr="00CC0FA9">
        <w:rPr>
          <w:rFonts w:ascii="Times New Roman" w:hAnsi="Times New Roman" w:cs="Times New Roman"/>
        </w:rPr>
        <w:tab/>
      </w:r>
      <w:r w:rsidRPr="00CC0FA9">
        <w:rPr>
          <w:rFonts w:ascii="Times New Roman" w:hAnsi="Times New Roman" w:cs="Times New Roman"/>
        </w:rPr>
        <w:t>(DIN 53515)</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3B74DC" w:rsidRPr="00CC0FA9">
        <w:rPr>
          <w:rFonts w:ascii="Times New Roman" w:hAnsi="Times New Roman" w:cs="Times New Roman"/>
        </w:rPr>
        <w:tab/>
      </w:r>
      <w:r w:rsidR="00A02600">
        <w:rPr>
          <w:rFonts w:ascii="Times New Roman" w:hAnsi="Times New Roman" w:cs="Times New Roman"/>
        </w:rPr>
        <w:t>25.8</w:t>
      </w:r>
      <w:r w:rsidRPr="00CC0FA9">
        <w:rPr>
          <w:rFonts w:ascii="Times New Roman" w:hAnsi="Times New Roman" w:cs="Times New Roman"/>
        </w:rPr>
        <w:t xml:space="preserve"> N/mm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Rolling Load (1,500N) EN 1517</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487723" w:rsidRPr="00CC0FA9" w:rsidRDefault="00487723" w:rsidP="00821A94">
      <w:pPr>
        <w:ind w:left="1080"/>
        <w:rPr>
          <w:rFonts w:ascii="Times New Roman" w:hAnsi="Times New Roman" w:cs="Times New Roman"/>
        </w:rPr>
      </w:pPr>
      <w:r w:rsidRPr="00CC0FA9">
        <w:rPr>
          <w:rFonts w:ascii="Times New Roman" w:hAnsi="Times New Roman" w:cs="Times New Roman"/>
        </w:rPr>
        <w:t>Resistance to Indentation</w:t>
      </w:r>
      <w:r w:rsidRPr="00CC0FA9">
        <w:rPr>
          <w:rFonts w:ascii="Times New Roman" w:hAnsi="Times New Roman" w:cs="Times New Roman"/>
        </w:rPr>
        <w:tab/>
        <w:t>EN 1516</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&lt;0.5mm</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Friction</w:t>
      </w:r>
      <w:r w:rsidR="00487723" w:rsidRPr="00CC0FA9">
        <w:rPr>
          <w:rFonts w:ascii="Times New Roman" w:hAnsi="Times New Roman" w:cs="Times New Roman"/>
        </w:rPr>
        <w:tab/>
      </w:r>
      <w:r w:rsidR="00487723" w:rsidRPr="00CC0FA9">
        <w:rPr>
          <w:rFonts w:ascii="Times New Roman" w:hAnsi="Times New Roman" w:cs="Times New Roman"/>
        </w:rPr>
        <w:tab/>
        <w:t>EN 13036-4</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487723" w:rsidRPr="00CC0FA9">
        <w:rPr>
          <w:rFonts w:ascii="Times New Roman" w:hAnsi="Times New Roman" w:cs="Times New Roman"/>
        </w:rPr>
        <w:t>80-110</w:t>
      </w:r>
    </w:p>
    <w:p w:rsidR="00821A94" w:rsidRPr="00CC0FA9" w:rsidRDefault="00821A94" w:rsidP="00821A94">
      <w:pPr>
        <w:ind w:left="1080"/>
        <w:rPr>
          <w:rFonts w:ascii="Times New Roman" w:hAnsi="Times New Roman" w:cs="Times New Roman"/>
        </w:rPr>
      </w:pPr>
      <w:r w:rsidRPr="00CC0FA9">
        <w:rPr>
          <w:rFonts w:ascii="Times New Roman" w:hAnsi="Times New Roman" w:cs="Times New Roman"/>
        </w:rPr>
        <w:t>Flammability (DIN 51960)</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Class 1 (not flammable)</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K.  VOC Emission Requirements, 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1. Adhesive</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2. Sealer</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3. Polyurethane </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0</w:t>
      </w:r>
      <w:r w:rsidRPr="00CC0FA9">
        <w:rPr>
          <w:rFonts w:ascii="Times New Roman" w:hAnsi="Times New Roman" w:cs="Times New Roman"/>
        </w:rPr>
        <w:tab/>
        <w:t>Grams per Liter</w:t>
      </w:r>
    </w:p>
    <w:p w:rsidR="00821A94" w:rsidRPr="00CC0FA9" w:rsidRDefault="00821A94" w:rsidP="00821A94">
      <w:pPr>
        <w:rPr>
          <w:rFonts w:ascii="Times New Roman" w:hAnsi="Times New Roman" w:cs="Times New Roman"/>
        </w:rPr>
      </w:pPr>
      <w:r w:rsidRPr="00CC0FA9">
        <w:rPr>
          <w:rFonts w:ascii="Times New Roman" w:hAnsi="Times New Roman" w:cs="Times New Roman"/>
        </w:rPr>
        <w:tab/>
        <w:t xml:space="preserve">      4. C</w:t>
      </w:r>
      <w:r w:rsidR="00AB1BCF" w:rsidRPr="00CC0FA9">
        <w:rPr>
          <w:rFonts w:ascii="Times New Roman" w:hAnsi="Times New Roman" w:cs="Times New Roman"/>
        </w:rPr>
        <w:t>olor Coating Urethane Paint</w:t>
      </w:r>
      <w:r w:rsidR="00AB1BCF" w:rsidRPr="00CC0FA9">
        <w:rPr>
          <w:rFonts w:ascii="Times New Roman" w:hAnsi="Times New Roman" w:cs="Times New Roman"/>
        </w:rPr>
        <w:tab/>
      </w:r>
      <w:r w:rsidR="00AB1BCF" w:rsidRPr="00CC0FA9">
        <w:rPr>
          <w:rFonts w:ascii="Times New Roman" w:hAnsi="Times New Roman" w:cs="Times New Roman"/>
        </w:rPr>
        <w:tab/>
      </w:r>
      <w:r w:rsidR="00AB1BCF" w:rsidRPr="00CC0FA9">
        <w:rPr>
          <w:rFonts w:ascii="Times New Roman" w:hAnsi="Times New Roman" w:cs="Times New Roman"/>
        </w:rPr>
        <w:tab/>
        <w:t>28</w:t>
      </w:r>
      <w:r w:rsidRPr="00CC0FA9">
        <w:rPr>
          <w:rFonts w:ascii="Times New Roman" w:hAnsi="Times New Roman" w:cs="Times New Roman"/>
        </w:rPr>
        <w:tab/>
        <w:t>Grams per Liter</w:t>
      </w:r>
    </w:p>
    <w:p w:rsidR="006147ED" w:rsidRDefault="00821A94" w:rsidP="00821A94">
      <w:pPr>
        <w:rPr>
          <w:rFonts w:ascii="Times New Roman" w:hAnsi="Times New Roman" w:cs="Times New Roman"/>
        </w:rPr>
      </w:pPr>
      <w:r w:rsidRPr="00CC0FA9">
        <w:rPr>
          <w:rFonts w:ascii="Times New Roman" w:hAnsi="Times New Roman" w:cs="Times New Roman"/>
        </w:rPr>
        <w:tab/>
        <w:t xml:space="preserve">      5. Line Paint</w:t>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Pr="00CC0FA9">
        <w:rPr>
          <w:rFonts w:ascii="Times New Roman" w:hAnsi="Times New Roman" w:cs="Times New Roman"/>
        </w:rPr>
        <w:tab/>
      </w:r>
      <w:r w:rsidR="00AB1BCF" w:rsidRPr="00CC0FA9">
        <w:rPr>
          <w:rFonts w:ascii="Times New Roman" w:hAnsi="Times New Roman" w:cs="Times New Roman"/>
        </w:rPr>
        <w:t>28</w:t>
      </w:r>
      <w:r w:rsidRPr="00CC0FA9">
        <w:rPr>
          <w:rFonts w:ascii="Times New Roman" w:hAnsi="Times New Roman" w:cs="Times New Roman"/>
        </w:rPr>
        <w:t xml:space="preserve">  </w:t>
      </w:r>
      <w:r w:rsidRPr="00CC0FA9">
        <w:rPr>
          <w:rFonts w:ascii="Times New Roman" w:hAnsi="Times New Roman" w:cs="Times New Roman"/>
        </w:rPr>
        <w:tab/>
        <w:t>Grams per Liter</w:t>
      </w:r>
      <w:r w:rsidRPr="00821A94">
        <w:rPr>
          <w:rFonts w:ascii="Times New Roman" w:hAnsi="Times New Roman" w:cs="Times New Roman"/>
        </w:rPr>
        <w:tab/>
      </w:r>
    </w:p>
    <w:p w:rsidR="00821A94" w:rsidRPr="006147ED" w:rsidRDefault="006147ED" w:rsidP="003B74DC">
      <w:pPr>
        <w:widowControl/>
        <w:tabs>
          <w:tab w:val="left" w:pos="990"/>
        </w:tabs>
        <w:autoSpaceDE w:val="0"/>
        <w:autoSpaceDN w:val="0"/>
        <w:adjustRightInd w:val="0"/>
        <w:ind w:left="720" w:hanging="720"/>
        <w:rPr>
          <w:rFonts w:ascii="OpenSans" w:hAnsi="OpenSans" w:cs="OpenSans"/>
          <w:sz w:val="18"/>
          <w:szCs w:val="18"/>
        </w:rPr>
      </w:pPr>
      <w:r>
        <w:rPr>
          <w:rFonts w:ascii="Times New Roman" w:hAnsi="Times New Roman" w:cs="Times New Roman"/>
        </w:rPr>
        <w:tab/>
        <w:t>L.</w:t>
      </w:r>
      <w:r w:rsidRPr="006147ED">
        <w:rPr>
          <w:rFonts w:ascii="OpenSans" w:hAnsi="OpenSans" w:cs="OpenSans"/>
          <w:sz w:val="18"/>
          <w:szCs w:val="18"/>
        </w:rPr>
        <w:t xml:space="preserve"> </w:t>
      </w:r>
      <w:r w:rsidR="006063A2">
        <w:rPr>
          <w:rFonts w:ascii="Times New Roman" w:hAnsi="Times New Roman" w:cs="Times New Roman"/>
        </w:rPr>
        <w:t xml:space="preserve">Floor Score: </w:t>
      </w:r>
      <w:r w:rsidRPr="006147ED">
        <w:rPr>
          <w:rFonts w:ascii="Times New Roman" w:hAnsi="Times New Roman" w:cs="Times New Roman"/>
        </w:rPr>
        <w:t xml:space="preserve">Measured Concentration of Total Volatile Organic Compounds (TVOC): </w:t>
      </w:r>
      <w:r w:rsidR="006063A2">
        <w:rPr>
          <w:rFonts w:ascii="Times New Roman" w:hAnsi="Times New Roman" w:cs="Times New Roman"/>
        </w:rPr>
        <w:tab/>
      </w:r>
      <w:r w:rsidRPr="006147ED">
        <w:rPr>
          <w:rFonts w:ascii="Times New Roman" w:hAnsi="Times New Roman" w:cs="Times New Roman"/>
        </w:rPr>
        <w:t xml:space="preserve">Less than/equal to 0.5 mg/m3 (in compliance with CDPH/EHLB Standard Method </w:t>
      </w:r>
      <w:r w:rsidR="006063A2">
        <w:rPr>
          <w:rFonts w:ascii="Times New Roman" w:hAnsi="Times New Roman" w:cs="Times New Roman"/>
        </w:rPr>
        <w:tab/>
      </w:r>
      <w:r w:rsidRPr="006147ED">
        <w:rPr>
          <w:rFonts w:ascii="Times New Roman" w:hAnsi="Times New Roman" w:cs="Times New Roman"/>
        </w:rPr>
        <w:t>v1.1-2010)</w:t>
      </w:r>
      <w:r w:rsidR="006063A2">
        <w:rPr>
          <w:rFonts w:ascii="Times New Roman" w:hAnsi="Times New Roman" w:cs="Times New Roman"/>
        </w:rPr>
        <w:t>.</w:t>
      </w:r>
      <w:r w:rsidR="00821A94" w:rsidRPr="00821A94">
        <w:rPr>
          <w:rFonts w:ascii="Times New Roman" w:hAnsi="Times New Roman" w:cs="Times New Roman"/>
        </w:rPr>
        <w:tab/>
      </w:r>
      <w:r w:rsidR="00821A94" w:rsidRPr="00821A94">
        <w:rPr>
          <w:rFonts w:ascii="Times New Roman" w:hAnsi="Times New Roman" w:cs="Times New Roman"/>
        </w:rPr>
        <w:tab/>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PART 3 - EXECUTION</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3.01 INSPECTION</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Inspect concrete slab of proper tolerance and dryness, reporting in writing any discrepa</w:t>
      </w:r>
      <w:r w:rsidR="00CC0FA9">
        <w:rPr>
          <w:rFonts w:ascii="Times New Roman" w:hAnsi="Times New Roman" w:cs="Times New Roman"/>
        </w:rPr>
        <w:t>ncies to the general contractor, architect, and/or owner.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All work required to put the concrete slab in acceptable condition</w:t>
      </w:r>
      <w:r w:rsidR="00CC0FA9">
        <w:rPr>
          <w:rFonts w:ascii="Times New Roman" w:hAnsi="Times New Roman" w:cs="Times New Roman"/>
        </w:rPr>
        <w:t xml:space="preserve"> for installation</w:t>
      </w:r>
      <w:r w:rsidRPr="00821A94">
        <w:rPr>
          <w:rFonts w:ascii="Times New Roman" w:hAnsi="Times New Roman" w:cs="Times New Roman"/>
        </w:rPr>
        <w:t xml:space="preserve"> shall be the responsibility of the general contractor.</w:t>
      </w:r>
    </w:p>
    <w:p w:rsidR="00821A94" w:rsidRPr="00821A94" w:rsidRDefault="00821A94" w:rsidP="00821A94">
      <w:pPr>
        <w:widowControl/>
        <w:numPr>
          <w:ilvl w:val="0"/>
          <w:numId w:val="31"/>
        </w:numPr>
        <w:rPr>
          <w:rFonts w:ascii="Times New Roman" w:hAnsi="Times New Roman" w:cs="Times New Roman"/>
        </w:rPr>
      </w:pPr>
      <w:r w:rsidRPr="00821A94">
        <w:rPr>
          <w:rFonts w:ascii="Times New Roman" w:hAnsi="Times New Roman" w:cs="Times New Roman"/>
        </w:rPr>
        <w:t>The slab shall be broom cleaned by the general contractor</w:t>
      </w:r>
      <w:r w:rsidR="00CC0FA9">
        <w:rPr>
          <w:rFonts w:ascii="Times New Roman" w:hAnsi="Times New Roman" w:cs="Times New Roman"/>
        </w:rPr>
        <w:t>, free of all debris and/or contaminates</w:t>
      </w:r>
      <w:r w:rsidRPr="00821A94">
        <w:rPr>
          <w:rFonts w:ascii="Times New Roman" w:hAnsi="Times New Roman" w:cs="Times New Roman"/>
        </w:rPr>
        <w: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3.02 INSTALLATION</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Concrete shall be clean and free of sealers, dirt, oil, paint, and any material that, in the opinion of the flooring installer, will adversely affect the HERCULAN material bonding to the concrete or the overall installation (refer to 1.03 Working Conditions).</w:t>
      </w:r>
    </w:p>
    <w:p w:rsid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Mix the two-component polyurethane adhesive and apply directly to the concrete sub floor at the specified rate with the specified notched trowel.</w:t>
      </w:r>
    </w:p>
    <w:p w:rsidR="00615FC2" w:rsidRDefault="003A4074"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lastRenderedPageBreak/>
        <w:t>Herculan MF 800 6</w:t>
      </w:r>
      <w:r w:rsidR="00615FC2">
        <w:rPr>
          <w:color w:val="E36C0A"/>
          <w:spacing w:val="-3"/>
          <w:sz w:val="22"/>
          <w:szCs w:val="22"/>
        </w:rPr>
        <w:t>+2</w:t>
      </w:r>
    </w:p>
    <w:p w:rsidR="00615FC2" w:rsidRPr="00615FC2" w:rsidRDefault="00615FC2" w:rsidP="00615FC2">
      <w:pPr>
        <w:pStyle w:val="ListParagraph"/>
        <w:numPr>
          <w:ilvl w:val="0"/>
          <w:numId w:val="0"/>
        </w:numPr>
        <w:tabs>
          <w:tab w:val="left" w:pos="0"/>
          <w:tab w:val="left" w:pos="720"/>
        </w:tabs>
        <w:suppressAutoHyphens/>
        <w:spacing w:line="240" w:lineRule="auto"/>
        <w:ind w:left="1080" w:hanging="1080"/>
        <w:jc w:val="both"/>
        <w:rPr>
          <w:color w:val="E36C0A"/>
          <w:spacing w:val="-3"/>
          <w:sz w:val="22"/>
          <w:szCs w:val="22"/>
        </w:rPr>
      </w:pPr>
      <w:r>
        <w:rPr>
          <w:color w:val="E36C0A"/>
          <w:spacing w:val="-3"/>
          <w:sz w:val="22"/>
          <w:szCs w:val="22"/>
        </w:rPr>
        <w:t>Page 4</w:t>
      </w:r>
      <w:r w:rsidRPr="00615FC2">
        <w:rPr>
          <w:color w:val="E36C0A"/>
          <w:spacing w:val="-3"/>
          <w:sz w:val="22"/>
          <w:szCs w:val="22"/>
        </w:rPr>
        <w:t xml:space="preserve"> of 4</w:t>
      </w:r>
    </w:p>
    <w:p w:rsidR="00615FC2" w:rsidRPr="00821A94" w:rsidRDefault="00615FC2" w:rsidP="00615FC2">
      <w:pPr>
        <w:widowControl/>
        <w:rPr>
          <w:rFonts w:ascii="Times New Roman" w:hAnsi="Times New Roman" w:cs="Times New Roman"/>
        </w:rPr>
      </w:pP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Immediately unroll pre-relaxed mat into freshly applied adhesive.</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Roll base mat with heavy flat roller.</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scratch coat. Apply two coats of scratch coat to rubber base mat with a flat steel trowel. Allow each coat to cure before proceeding to the next application. After second coat has cured, inspect base mat for ridges and voids. Sand sown ridges, and fill voids as needed.</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trowel coat. Apply mixed material using recommended notched trowel, or notched squeegee to a thickness of 2mm. Materials must be applied continuously to create a seamless surface. Allow topcoat to cure before proceeding to next step. Repair any imperfections in the finished surface. Clean floor with a vacuum, broom, or dry dust mop. Tack clean prior to proceeding.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Thoroughly mix two-component polyurethane wear coat. Apply wear coat material with a high solvent resistant pain</w:t>
      </w:r>
      <w:r w:rsidR="00763B99">
        <w:rPr>
          <w:rFonts w:ascii="Times New Roman" w:hAnsi="Times New Roman" w:cs="Times New Roman"/>
        </w:rPr>
        <w:t>t roller at the specified rate.</w:t>
      </w:r>
      <w:r w:rsidRPr="00821A94">
        <w:rPr>
          <w:rFonts w:ascii="Times New Roman" w:hAnsi="Times New Roman" w:cs="Times New Roman"/>
        </w:rPr>
        <w:t xml:space="preserve"> Allow wear coat to cure before applying game lines.</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Using the highest quality masking tape, tape the floor. Thoroughly mix the two-component game line pa</w:t>
      </w:r>
      <w:r w:rsidR="00CC0FA9">
        <w:rPr>
          <w:rFonts w:ascii="Times New Roman" w:hAnsi="Times New Roman" w:cs="Times New Roman"/>
        </w:rPr>
        <w:t>int be for use.</w:t>
      </w:r>
      <w:r w:rsidRPr="00821A94">
        <w:rPr>
          <w:rFonts w:ascii="Times New Roman" w:hAnsi="Times New Roman" w:cs="Times New Roman"/>
        </w:rPr>
        <w:t xml:space="preserve"> Remove all </w:t>
      </w:r>
      <w:r w:rsidR="00CC0FA9">
        <w:rPr>
          <w:rFonts w:ascii="Times New Roman" w:hAnsi="Times New Roman" w:cs="Times New Roman"/>
        </w:rPr>
        <w:t xml:space="preserve">game line </w:t>
      </w:r>
      <w:r w:rsidRPr="00821A94">
        <w:rPr>
          <w:rFonts w:ascii="Times New Roman" w:hAnsi="Times New Roman" w:cs="Times New Roman"/>
        </w:rPr>
        <w:t>tape prior to the paint curing.</w:t>
      </w:r>
    </w:p>
    <w:p w:rsidR="00821A94" w:rsidRPr="00821A94" w:rsidRDefault="00821A94" w:rsidP="00821A94">
      <w:pPr>
        <w:widowControl/>
        <w:numPr>
          <w:ilvl w:val="0"/>
          <w:numId w:val="29"/>
        </w:numPr>
        <w:rPr>
          <w:rFonts w:ascii="Times New Roman" w:hAnsi="Times New Roman" w:cs="Times New Roman"/>
        </w:rPr>
      </w:pPr>
      <w:r w:rsidRPr="00821A94">
        <w:rPr>
          <w:rFonts w:ascii="Times New Roman" w:hAnsi="Times New Roman" w:cs="Times New Roman"/>
        </w:rPr>
        <w:t>If wall base is specified, install vinyl base to walls by using the proper cement.</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3.03 CLEAN UP</w:t>
      </w:r>
    </w:p>
    <w:p w:rsidR="00821A94" w:rsidRPr="00821A94" w:rsidRDefault="00821A94" w:rsidP="00821A94">
      <w:pPr>
        <w:widowControl/>
        <w:numPr>
          <w:ilvl w:val="0"/>
          <w:numId w:val="32"/>
        </w:numPr>
        <w:rPr>
          <w:rFonts w:ascii="Times New Roman" w:hAnsi="Times New Roman" w:cs="Times New Roman"/>
        </w:rPr>
      </w:pPr>
      <w:r w:rsidRPr="00821A94">
        <w:rPr>
          <w:rFonts w:ascii="Times New Roman" w:hAnsi="Times New Roman" w:cs="Times New Roman"/>
        </w:rPr>
        <w:t>Clean up all unused materials and debris and remove.</w:t>
      </w:r>
    </w:p>
    <w:p w:rsidR="00821A94" w:rsidRPr="00821A94" w:rsidRDefault="00821A94" w:rsidP="00821A94">
      <w:pPr>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3.04 MAINTENANCE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New floor initial maintenance.</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IMPORTANT Allow new floor or newly recoated floor to cure at least 96 hours.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Sweep floor thoroughly.  Do not use sweeping compounds.</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Mix Action Floor Systems, LLC approved cleaner with clean water to achieve desired water-to-cleaner ratio.</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Using a new mop, damp mop the entire floor with cleaner/water mix.</w:t>
      </w:r>
    </w:p>
    <w:p w:rsidR="00821A94" w:rsidRPr="00821A94" w:rsidRDefault="00821A94" w:rsidP="00821A94">
      <w:pPr>
        <w:widowControl/>
        <w:numPr>
          <w:ilvl w:val="3"/>
          <w:numId w:val="29"/>
        </w:numPr>
        <w:tabs>
          <w:tab w:val="clear" w:pos="3240"/>
          <w:tab w:val="num" w:pos="2160"/>
        </w:tabs>
        <w:ind w:left="2160" w:hanging="720"/>
        <w:rPr>
          <w:rFonts w:ascii="Times New Roman" w:hAnsi="Times New Roman" w:cs="Times New Roman"/>
        </w:rPr>
      </w:pPr>
      <w:r w:rsidRPr="00821A94">
        <w:rPr>
          <w:rFonts w:ascii="Times New Roman" w:hAnsi="Times New Roman" w:cs="Times New Roman"/>
        </w:rPr>
        <w:t>Allow solution to dry on floor prior to use.</w:t>
      </w:r>
    </w:p>
    <w:p w:rsidR="00821A94" w:rsidRPr="00821A94" w:rsidRDefault="00821A94" w:rsidP="00821A94">
      <w:pPr>
        <w:widowControl/>
        <w:numPr>
          <w:ilvl w:val="0"/>
          <w:numId w:val="33"/>
        </w:numPr>
        <w:rPr>
          <w:rFonts w:ascii="Times New Roman" w:hAnsi="Times New Roman" w:cs="Times New Roman"/>
        </w:rPr>
      </w:pPr>
      <w:r w:rsidRPr="00821A94">
        <w:rPr>
          <w:rFonts w:ascii="Times New Roman" w:hAnsi="Times New Roman" w:cs="Times New Roman"/>
        </w:rPr>
        <w:t>Upon completion of floor installation, the owners, attendants or individuals in charge and responsible for the upkeep of the building are to see that all care maintenance are followed in accordance with Action Floor Systems, LLC guidelines.  Failure to follow care and maintenance guidelines may void warranty.</w:t>
      </w:r>
    </w:p>
    <w:p w:rsidR="00821A94" w:rsidRPr="00821A94" w:rsidRDefault="00821A94" w:rsidP="00821A94">
      <w:pPr>
        <w:ind w:left="720"/>
        <w:rPr>
          <w:rFonts w:ascii="Times New Roman" w:hAnsi="Times New Roman" w:cs="Times New Roman"/>
        </w:rPr>
      </w:pPr>
    </w:p>
    <w:p w:rsidR="00821A94" w:rsidRPr="00821A94" w:rsidRDefault="00821A94" w:rsidP="00821A94">
      <w:pPr>
        <w:ind w:left="720"/>
        <w:rPr>
          <w:rFonts w:ascii="Times New Roman" w:hAnsi="Times New Roman" w:cs="Times New Roman"/>
        </w:rPr>
      </w:pPr>
    </w:p>
    <w:p w:rsidR="00821A94" w:rsidRPr="00821A94" w:rsidRDefault="00821A94" w:rsidP="00821A94">
      <w:pPr>
        <w:rPr>
          <w:rFonts w:ascii="Times New Roman" w:hAnsi="Times New Roman" w:cs="Times New Roman"/>
        </w:rPr>
      </w:pPr>
      <w:r w:rsidRPr="00821A94">
        <w:rPr>
          <w:rFonts w:ascii="Times New Roman" w:hAnsi="Times New Roman" w:cs="Times New Roman"/>
        </w:rPr>
        <w:t>IT IS THE POLICY OF ACTION FLOOR SYSTEMS, LLC. TO CONTINUALLY UPDATE AND IMPROVE OUR PRODUCT LINES.  THEREFORE, WE RESERVE THE RIGHT TO CHANGE, MODIFY OR DISCONTINUE SYSTEMS, SPECIFICATIONS AND ACCESSORIES OF ALL PRODUCTS AT ANY TIME WITHOUT ANY NOTICE OR OBLIGATION TO ANY PURCHASERS.</w:t>
      </w:r>
    </w:p>
    <w:p w:rsidR="00821A94" w:rsidRPr="00821A94" w:rsidRDefault="00821A94" w:rsidP="00821A94">
      <w:pPr>
        <w:rPr>
          <w:rFonts w:ascii="Times New Roman" w:hAnsi="Times New Roman" w:cs="Times New Roman"/>
        </w:rPr>
      </w:pPr>
    </w:p>
    <w:p w:rsidR="00821A94" w:rsidRDefault="003B74DC" w:rsidP="00821A94">
      <w:pPr>
        <w:rPr>
          <w:rFonts w:ascii="Times New Roman" w:hAnsi="Times New Roman" w:cs="Times New Roman"/>
        </w:rPr>
      </w:pPr>
      <w:r>
        <w:rPr>
          <w:rFonts w:ascii="Times New Roman" w:hAnsi="Times New Roman" w:cs="Times New Roman"/>
        </w:rPr>
        <w:t>REV 09/18</w:t>
      </w:r>
    </w:p>
    <w:p w:rsidR="003B74DC" w:rsidRPr="00821A94" w:rsidRDefault="003B74DC" w:rsidP="00821A94">
      <w:pPr>
        <w:rPr>
          <w:rFonts w:ascii="Times New Roman" w:hAnsi="Times New Roman" w:cs="Times New Roman"/>
        </w:rPr>
      </w:pPr>
    </w:p>
    <w:p w:rsidR="008C581D" w:rsidRPr="00FE186F" w:rsidRDefault="008C581D" w:rsidP="00821A94">
      <w:pPr>
        <w:rPr>
          <w:sz w:val="22"/>
          <w:szCs w:val="22"/>
        </w:rPr>
      </w:pPr>
    </w:p>
    <w:sectPr w:rsidR="008C581D" w:rsidRPr="00FE186F" w:rsidSect="00615FC2">
      <w:headerReference w:type="default" r:id="rId9"/>
      <w:endnotePr>
        <w:numFmt w:val="decimal"/>
      </w:endnotePr>
      <w:pgSz w:w="12240" w:h="15840"/>
      <w:pgMar w:top="810" w:right="1440" w:bottom="108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186F" w:rsidRDefault="00FE186F">
      <w:pPr>
        <w:spacing w:line="20" w:lineRule="exact"/>
      </w:pPr>
    </w:p>
  </w:endnote>
  <w:endnote w:type="continuationSeparator" w:id="0">
    <w:p w:rsidR="00FE186F" w:rsidRDefault="00FE186F">
      <w:r>
        <w:t xml:space="preserve"> </w:t>
      </w:r>
    </w:p>
  </w:endnote>
  <w:endnote w:type="continuationNotice" w:id="1">
    <w:p w:rsidR="00FE186F" w:rsidRDefault="00FE186F">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OpenSans">
    <w:panose1 w:val="00000000000000000000"/>
    <w:charset w:val="00"/>
    <w:family w:val="auto"/>
    <w:notTrueType/>
    <w:pitch w:val="default"/>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186F" w:rsidRDefault="00FE186F">
      <w:r>
        <w:separator/>
      </w:r>
    </w:p>
  </w:footnote>
  <w:footnote w:type="continuationSeparator" w:id="0">
    <w:p w:rsidR="00FE186F" w:rsidRDefault="00FE1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r>
      <w:rPr>
        <w:rFonts w:ascii="Times New Roman" w:hAnsi="Times New Roman" w:cs="Times New Roman"/>
        <w:b/>
        <w:bCs/>
        <w:noProof/>
        <w:color w:val="E36C0A"/>
        <w:spacing w:val="-3"/>
        <w:sz w:val="28"/>
        <w:szCs w:val="28"/>
      </w:rPr>
      <w:drawing>
        <wp:anchor distT="0" distB="0" distL="114300" distR="114300" simplePos="0" relativeHeight="251666432" behindDoc="0" locked="0" layoutInCell="1" allowOverlap="1" wp14:anchorId="3B07D7F4" wp14:editId="36F4737F">
          <wp:simplePos x="0" y="0"/>
          <wp:positionH relativeFrom="column">
            <wp:posOffset>-219710</wp:posOffset>
          </wp:positionH>
          <wp:positionV relativeFrom="page">
            <wp:posOffset>1356360</wp:posOffset>
          </wp:positionV>
          <wp:extent cx="2615184" cy="1014984"/>
          <wp:effectExtent l="0" t="0" r="1270" b="127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0" locked="0" layoutInCell="1" allowOverlap="1" wp14:anchorId="14B67119" wp14:editId="361D7A3D">
              <wp:simplePos x="0" y="0"/>
              <wp:positionH relativeFrom="page">
                <wp:posOffset>802640</wp:posOffset>
              </wp:positionH>
              <wp:positionV relativeFrom="page">
                <wp:posOffset>9252585</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2"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B67119" id="_x0000_t202" coordsize="21600,21600" o:spt="202" path="m,l,21600r21600,l21600,xe">
              <v:stroke joinstyle="miter"/>
              <v:path gradientshapeok="t" o:connecttype="rect"/>
            </v:shapetype>
            <v:shape id="Text Box 11" o:spid="_x0000_s1028" type="#_x0000_t202" style="position:absolute;margin-left:63.2pt;margin-top:728.55pt;width:552.95pt;height:41.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" filled="f" stroked="f">
              <v:textbox inset="0,7.2pt,,0">
                <w:txbxContent>
                  <w:p w:rsidR="000712DD" w:rsidRPr="007B4C36" w:rsidRDefault="000712DD" w:rsidP="000712DD">
                    <w:pPr>
                      <w:spacing w:before="80"/>
                      <w:rPr>
                        <w:rFonts w:ascii="Arial" w:hAnsi="Arial" w:cs="Arial"/>
                        <w:color w:val="4D504F"/>
                        <w:sz w:val="14"/>
                        <w:szCs w:val="14"/>
                      </w:rPr>
                    </w:pPr>
                    <w:r w:rsidRPr="007B4C36">
                      <w:rPr>
                        <w:rFonts w:ascii="Arial" w:hAnsi="Arial" w:cs="Arial"/>
                        <w:b/>
                        <w:bCs/>
                        <w:color w:val="4D504F"/>
                        <w:sz w:val="14"/>
                        <w:szCs w:val="14"/>
                      </w:rPr>
                      <w:t>Action Floor Systems, LLC</w:t>
                    </w:r>
                    <w:r w:rsidRPr="007B4C36">
                      <w:rPr>
                        <w:rFonts w:ascii="Arial" w:hAnsi="Arial" w:cs="Arial"/>
                        <w:color w:val="4D504F"/>
                        <w:sz w:val="14"/>
                        <w:szCs w:val="14"/>
                      </w:rPr>
                      <w:t xml:space="preserve">     4781 N. US Hwy 51 Mercer, WI 54547</w:t>
                    </w:r>
                  </w:p>
                  <w:p w:rsidR="000712DD" w:rsidRPr="007B4C36" w:rsidRDefault="000712DD" w:rsidP="000712DD">
                    <w:pPr>
                      <w:spacing w:before="80" w:line="360" w:lineRule="auto"/>
                      <w:rPr>
                        <w:rFonts w:ascii="Arial" w:hAnsi="Arial" w:cs="Arial"/>
                        <w:color w:val="4D504F"/>
                        <w:sz w:val="14"/>
                        <w:szCs w:val="14"/>
                      </w:rPr>
                    </w:pPr>
                    <w:proofErr w:type="gramStart"/>
                    <w:r w:rsidRPr="007B4C36">
                      <w:rPr>
                        <w:rFonts w:ascii="Arial" w:hAnsi="Arial" w:cs="Arial"/>
                        <w:b/>
                        <w:bCs/>
                        <w:i/>
                        <w:iCs/>
                        <w:color w:val="4D504F"/>
                        <w:sz w:val="11"/>
                        <w:szCs w:val="14"/>
                      </w:rPr>
                      <w:t>toll</w:t>
                    </w:r>
                    <w:proofErr w:type="gramEnd"/>
                    <w:r w:rsidRPr="007B4C36">
                      <w:rPr>
                        <w:rFonts w:ascii="Arial" w:hAnsi="Arial" w:cs="Arial"/>
                        <w:b/>
                        <w:bCs/>
                        <w:i/>
                        <w:iCs/>
                        <w:color w:val="4D504F"/>
                        <w:sz w:val="11"/>
                        <w:szCs w:val="14"/>
                      </w:rPr>
                      <w:t xml:space="preserve"> free:</w:t>
                    </w:r>
                    <w:r w:rsidRPr="007B4C36">
                      <w:rPr>
                        <w:rFonts w:ascii="Arial" w:hAnsi="Arial" w:cs="Arial"/>
                        <w:color w:val="4D504F"/>
                        <w:sz w:val="11"/>
                        <w:szCs w:val="14"/>
                      </w:rPr>
                      <w:t xml:space="preserve"> </w:t>
                    </w:r>
                    <w:r w:rsidRPr="007B4C36">
                      <w:rPr>
                        <w:rFonts w:ascii="Arial" w:hAnsi="Arial" w:cs="Arial"/>
                        <w:color w:val="4D504F"/>
                        <w:sz w:val="14"/>
                        <w:szCs w:val="14"/>
                      </w:rPr>
                      <w:t xml:space="preserve">800-746-3512     |     </w:t>
                    </w:r>
                    <w:r w:rsidRPr="00BE4606">
                      <w:rPr>
                        <w:rFonts w:ascii="Arial" w:hAnsi="Arial" w:cs="Arial"/>
                        <w:b/>
                        <w:bCs/>
                        <w:i/>
                        <w:color w:val="4D504F"/>
                        <w:sz w:val="11"/>
                        <w:szCs w:val="14"/>
                      </w:rPr>
                      <w:t>voice:</w:t>
                    </w:r>
                    <w:r w:rsidRPr="007B4C36">
                      <w:rPr>
                        <w:rFonts w:ascii="Arial" w:hAnsi="Arial" w:cs="Arial"/>
                        <w:b/>
                        <w:bCs/>
                        <w:color w:val="4D504F"/>
                        <w:sz w:val="11"/>
                        <w:szCs w:val="14"/>
                      </w:rPr>
                      <w:t xml:space="preserve"> </w:t>
                    </w:r>
                    <w:r w:rsidRPr="007B4C36">
                      <w:rPr>
                        <w:rFonts w:ascii="Arial" w:hAnsi="Arial" w:cs="Arial"/>
                        <w:color w:val="4D504F"/>
                        <w:sz w:val="14"/>
                        <w:szCs w:val="14"/>
                      </w:rPr>
                      <w:t xml:space="preserve">715-476-3512     |     </w:t>
                    </w:r>
                    <w:r w:rsidRPr="007B4C36">
                      <w:rPr>
                        <w:rFonts w:ascii="Arial" w:hAnsi="Arial" w:cs="Arial"/>
                        <w:b/>
                        <w:bCs/>
                        <w:i/>
                        <w:iCs/>
                        <w:color w:val="4D504F"/>
                        <w:sz w:val="11"/>
                        <w:szCs w:val="14"/>
                      </w:rPr>
                      <w:t>fax:</w:t>
                    </w:r>
                    <w:r w:rsidRPr="007B4C36">
                      <w:rPr>
                        <w:rFonts w:ascii="Arial" w:hAnsi="Arial" w:cs="Arial"/>
                        <w:color w:val="4D504F"/>
                        <w:sz w:val="11"/>
                        <w:szCs w:val="14"/>
                      </w:rPr>
                      <w:t xml:space="preserve"> </w:t>
                    </w:r>
                    <w:r w:rsidRPr="007B4C36">
                      <w:rPr>
                        <w:rFonts w:ascii="Arial" w:hAnsi="Arial" w:cs="Arial"/>
                        <w:color w:val="4D504F"/>
                        <w:sz w:val="14"/>
                        <w:szCs w:val="14"/>
                      </w:rPr>
                      <w:t xml:space="preserve">715-476-3585     |     </w:t>
                    </w:r>
                    <w:r w:rsidRPr="007B4C36">
                      <w:rPr>
                        <w:rFonts w:ascii="Arial" w:hAnsi="Arial" w:cs="Arial"/>
                        <w:b/>
                        <w:bCs/>
                        <w:i/>
                        <w:iCs/>
                        <w:color w:val="4D504F"/>
                        <w:sz w:val="11"/>
                        <w:szCs w:val="14"/>
                      </w:rPr>
                      <w:t>email:</w:t>
                    </w:r>
                    <w:r w:rsidRPr="007B4C36">
                      <w:rPr>
                        <w:rFonts w:ascii="Arial" w:hAnsi="Arial" w:cs="Arial"/>
                        <w:b/>
                        <w:bCs/>
                        <w:color w:val="4D504F"/>
                        <w:sz w:val="11"/>
                        <w:szCs w:val="14"/>
                      </w:rPr>
                      <w:t xml:space="preserve"> </w:t>
                    </w:r>
                    <w:hyperlink r:id="rId3" w:history="1">
                      <w:r w:rsidRPr="007B4C36">
                        <w:rPr>
                          <w:rStyle w:val="Hyperlink"/>
                          <w:rFonts w:ascii="Arial" w:hAnsi="Arial" w:cs="Arial"/>
                          <w:sz w:val="14"/>
                          <w:szCs w:val="14"/>
                        </w:rPr>
                        <w:t>info@actionfloors.com</w:t>
                      </w:r>
                    </w:hyperlink>
                    <w:r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Pr="007B4C36">
                      <w:rPr>
                        <w:rFonts w:ascii="Arial" w:hAnsi="Arial" w:cs="Arial"/>
                        <w:b/>
                        <w:color w:val="4D504F"/>
                        <w:sz w:val="14"/>
                        <w:szCs w:val="14"/>
                      </w:rPr>
                      <w:t>actionfloors.com</w:t>
                    </w:r>
                  </w:p>
                </w:txbxContent>
              </v:textbox>
              <w10:wrap anchorx="page" anchory="page"/>
            </v:shape>
          </w:pict>
        </mc:Fallback>
      </mc:AlternateContent>
    </w: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5">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6">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DD" w:rsidRDefault="000712D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CC68DF"/>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CF3556E"/>
    <w:multiLevelType w:val="hybridMultilevel"/>
    <w:tmpl w:val="84EE1A4E"/>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 w15:restartNumberingAfterBreak="0">
    <w:nsid w:val="1D8D6FA6"/>
    <w:multiLevelType w:val="singleLevel"/>
    <w:tmpl w:val="3B78F258"/>
    <w:lvl w:ilvl="0">
      <w:start w:val="1"/>
      <w:numFmt w:val="upperLetter"/>
      <w:lvlText w:val="%1."/>
      <w:lvlJc w:val="left"/>
      <w:pPr>
        <w:tabs>
          <w:tab w:val="num" w:pos="1080"/>
        </w:tabs>
        <w:ind w:left="1080" w:hanging="360"/>
      </w:pPr>
      <w:rPr>
        <w:rFonts w:hint="default"/>
      </w:rPr>
    </w:lvl>
  </w:abstractNum>
  <w:abstractNum w:abstractNumId="6"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7"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10"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3"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7" w15:restartNumberingAfterBreak="0">
    <w:nsid w:val="4E530D2C"/>
    <w:multiLevelType w:val="hybridMultilevel"/>
    <w:tmpl w:val="932A552C"/>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8" w15:restartNumberingAfterBreak="0">
    <w:nsid w:val="4FBF1114"/>
    <w:multiLevelType w:val="hybridMultilevel"/>
    <w:tmpl w:val="AD1CBF1A"/>
    <w:lvl w:ilvl="0" w:tplc="FFFFFFFF">
      <w:start w:val="1"/>
      <w:numFmt w:val="upperLetter"/>
      <w:lvlText w:val="%1."/>
      <w:lvlJc w:val="left"/>
      <w:pPr>
        <w:tabs>
          <w:tab w:val="num" w:pos="1440"/>
        </w:tabs>
        <w:ind w:left="1440" w:hanging="72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9"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15:restartNumberingAfterBreak="0">
    <w:nsid w:val="5A1C2E3B"/>
    <w:multiLevelType w:val="hybridMultilevel"/>
    <w:tmpl w:val="53BCCE02"/>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5BB92255"/>
    <w:multiLevelType w:val="hybridMultilevel"/>
    <w:tmpl w:val="1C78701E"/>
    <w:lvl w:ilvl="0" w:tplc="95DC9B1A">
      <w:start w:val="1"/>
      <w:numFmt w:val="bullet"/>
      <w:pStyle w:val="ListParagraph"/>
      <w:lvlText w:val=""/>
      <w:lvlJc w:val="left"/>
      <w:pPr>
        <w:ind w:left="533" w:hanging="360"/>
      </w:pPr>
      <w:rPr>
        <w:rFonts w:ascii="Symbol" w:hAnsi="Symbol" w:hint="default"/>
      </w:rPr>
    </w:lvl>
    <w:lvl w:ilvl="1" w:tplc="04090003" w:tentative="1">
      <w:start w:val="1"/>
      <w:numFmt w:val="bullet"/>
      <w:lvlText w:val="o"/>
      <w:lvlJc w:val="left"/>
      <w:pPr>
        <w:ind w:left="1253" w:hanging="360"/>
      </w:pPr>
      <w:rPr>
        <w:rFonts w:ascii="Courier New" w:hAnsi="Courier New" w:hint="default"/>
      </w:rPr>
    </w:lvl>
    <w:lvl w:ilvl="2" w:tplc="04090005" w:tentative="1">
      <w:start w:val="1"/>
      <w:numFmt w:val="bullet"/>
      <w:lvlText w:val=""/>
      <w:lvlJc w:val="left"/>
      <w:pPr>
        <w:ind w:left="1973" w:hanging="360"/>
      </w:pPr>
      <w:rPr>
        <w:rFonts w:ascii="Wingdings" w:hAnsi="Wingdings" w:hint="default"/>
      </w:rPr>
    </w:lvl>
    <w:lvl w:ilvl="3" w:tplc="04090001" w:tentative="1">
      <w:start w:val="1"/>
      <w:numFmt w:val="bullet"/>
      <w:lvlText w:val=""/>
      <w:lvlJc w:val="left"/>
      <w:pPr>
        <w:ind w:left="2693" w:hanging="360"/>
      </w:pPr>
      <w:rPr>
        <w:rFonts w:ascii="Symbol" w:hAnsi="Symbol" w:hint="default"/>
      </w:rPr>
    </w:lvl>
    <w:lvl w:ilvl="4" w:tplc="04090003" w:tentative="1">
      <w:start w:val="1"/>
      <w:numFmt w:val="bullet"/>
      <w:lvlText w:val="o"/>
      <w:lvlJc w:val="left"/>
      <w:pPr>
        <w:ind w:left="3413" w:hanging="360"/>
      </w:pPr>
      <w:rPr>
        <w:rFonts w:ascii="Courier New" w:hAnsi="Courier New" w:hint="default"/>
      </w:rPr>
    </w:lvl>
    <w:lvl w:ilvl="5" w:tplc="04090005" w:tentative="1">
      <w:start w:val="1"/>
      <w:numFmt w:val="bullet"/>
      <w:lvlText w:val=""/>
      <w:lvlJc w:val="left"/>
      <w:pPr>
        <w:ind w:left="4133" w:hanging="360"/>
      </w:pPr>
      <w:rPr>
        <w:rFonts w:ascii="Wingdings" w:hAnsi="Wingdings" w:hint="default"/>
      </w:rPr>
    </w:lvl>
    <w:lvl w:ilvl="6" w:tplc="04090001" w:tentative="1">
      <w:start w:val="1"/>
      <w:numFmt w:val="bullet"/>
      <w:lvlText w:val=""/>
      <w:lvlJc w:val="left"/>
      <w:pPr>
        <w:ind w:left="4853" w:hanging="360"/>
      </w:pPr>
      <w:rPr>
        <w:rFonts w:ascii="Symbol" w:hAnsi="Symbol" w:hint="default"/>
      </w:rPr>
    </w:lvl>
    <w:lvl w:ilvl="7" w:tplc="04090003" w:tentative="1">
      <w:start w:val="1"/>
      <w:numFmt w:val="bullet"/>
      <w:lvlText w:val="o"/>
      <w:lvlJc w:val="left"/>
      <w:pPr>
        <w:ind w:left="5573" w:hanging="360"/>
      </w:pPr>
      <w:rPr>
        <w:rFonts w:ascii="Courier New" w:hAnsi="Courier New" w:hint="default"/>
      </w:rPr>
    </w:lvl>
    <w:lvl w:ilvl="8" w:tplc="04090005" w:tentative="1">
      <w:start w:val="1"/>
      <w:numFmt w:val="bullet"/>
      <w:lvlText w:val=""/>
      <w:lvlJc w:val="left"/>
      <w:pPr>
        <w:ind w:left="6293" w:hanging="360"/>
      </w:pPr>
      <w:rPr>
        <w:rFonts w:ascii="Wingdings" w:hAnsi="Wingdings" w:hint="default"/>
      </w:rPr>
    </w:lvl>
  </w:abstractNum>
  <w:abstractNum w:abstractNumId="22" w15:restartNumberingAfterBreak="0">
    <w:nsid w:val="5F1C0E95"/>
    <w:multiLevelType w:val="hybridMultilevel"/>
    <w:tmpl w:val="409AD6C6"/>
    <w:lvl w:ilvl="0" w:tplc="FFFFFFFF">
      <w:start w:val="1"/>
      <w:numFmt w:val="upperLetter"/>
      <w:lvlText w:val="%1."/>
      <w:lvlJc w:val="left"/>
      <w:pPr>
        <w:tabs>
          <w:tab w:val="num" w:pos="1080"/>
        </w:tabs>
        <w:ind w:left="1080" w:hanging="360"/>
      </w:pPr>
      <w:rPr>
        <w:rFonts w:hint="default"/>
      </w:rPr>
    </w:lvl>
    <w:lvl w:ilvl="1" w:tplc="FFFFFFFF">
      <w:start w:val="1"/>
      <w:numFmt w:val="decimal"/>
      <w:lvlText w:val="%2."/>
      <w:lvlJc w:val="left"/>
      <w:pPr>
        <w:tabs>
          <w:tab w:val="num" w:pos="2160"/>
        </w:tabs>
        <w:ind w:left="2160" w:hanging="72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3" w15:restartNumberingAfterBreak="0">
    <w:nsid w:val="632F46C4"/>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4"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AB7CFE"/>
    <w:multiLevelType w:val="singleLevel"/>
    <w:tmpl w:val="3B78F258"/>
    <w:lvl w:ilvl="0">
      <w:start w:val="1"/>
      <w:numFmt w:val="upperLetter"/>
      <w:lvlText w:val="%1."/>
      <w:lvlJc w:val="left"/>
      <w:pPr>
        <w:tabs>
          <w:tab w:val="num" w:pos="1080"/>
        </w:tabs>
        <w:ind w:left="1080" w:hanging="360"/>
      </w:pPr>
      <w:rPr>
        <w:rFonts w:hint="default"/>
      </w:rPr>
    </w:lvl>
  </w:abstractNum>
  <w:abstractNum w:abstractNumId="26"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7"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9"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0" w15:restartNumberingAfterBreak="0">
    <w:nsid w:val="71286B5D"/>
    <w:multiLevelType w:val="multilevel"/>
    <w:tmpl w:val="555AB9D2"/>
    <w:lvl w:ilvl="0">
      <w:start w:val="1"/>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3C76B2F"/>
    <w:multiLevelType w:val="hybridMultilevel"/>
    <w:tmpl w:val="8E2EF940"/>
    <w:lvl w:ilvl="0" w:tplc="FFFFFFFF">
      <w:start w:val="1"/>
      <w:numFmt w:val="upperLetter"/>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15"/>
  </w:num>
  <w:num w:numId="3">
    <w:abstractNumId w:val="16"/>
  </w:num>
  <w:num w:numId="4">
    <w:abstractNumId w:val="33"/>
  </w:num>
  <w:num w:numId="5">
    <w:abstractNumId w:val="10"/>
  </w:num>
  <w:num w:numId="6">
    <w:abstractNumId w:val="2"/>
  </w:num>
  <w:num w:numId="7">
    <w:abstractNumId w:val="19"/>
  </w:num>
  <w:num w:numId="8">
    <w:abstractNumId w:val="26"/>
  </w:num>
  <w:num w:numId="9">
    <w:abstractNumId w:val="13"/>
  </w:num>
  <w:num w:numId="10">
    <w:abstractNumId w:val="28"/>
  </w:num>
  <w:num w:numId="11">
    <w:abstractNumId w:val="7"/>
  </w:num>
  <w:num w:numId="12">
    <w:abstractNumId w:val="14"/>
  </w:num>
  <w:num w:numId="13">
    <w:abstractNumId w:val="3"/>
  </w:num>
  <w:num w:numId="14">
    <w:abstractNumId w:val="1"/>
  </w:num>
  <w:num w:numId="15">
    <w:abstractNumId w:val="6"/>
  </w:num>
  <w:num w:numId="16">
    <w:abstractNumId w:val="9"/>
  </w:num>
  <w:num w:numId="17">
    <w:abstractNumId w:val="12"/>
  </w:num>
  <w:num w:numId="18">
    <w:abstractNumId w:val="11"/>
  </w:num>
  <w:num w:numId="19">
    <w:abstractNumId w:val="32"/>
  </w:num>
  <w:num w:numId="20">
    <w:abstractNumId w:val="8"/>
  </w:num>
  <w:num w:numId="21">
    <w:abstractNumId w:val="29"/>
  </w:num>
  <w:num w:numId="22">
    <w:abstractNumId w:val="24"/>
  </w:num>
  <w:num w:numId="23">
    <w:abstractNumId w:val="21"/>
  </w:num>
  <w:num w:numId="24">
    <w:abstractNumId w:val="4"/>
  </w:num>
  <w:num w:numId="25">
    <w:abstractNumId w:val="18"/>
  </w:num>
  <w:num w:numId="26">
    <w:abstractNumId w:val="22"/>
  </w:num>
  <w:num w:numId="27">
    <w:abstractNumId w:val="20"/>
  </w:num>
  <w:num w:numId="28">
    <w:abstractNumId w:val="17"/>
  </w:num>
  <w:num w:numId="29">
    <w:abstractNumId w:val="31"/>
  </w:num>
  <w:num w:numId="30">
    <w:abstractNumId w:val="30"/>
  </w:num>
  <w:num w:numId="31">
    <w:abstractNumId w:val="25"/>
  </w:num>
  <w:num w:numId="32">
    <w:abstractNumId w:val="23"/>
  </w:num>
  <w:num w:numId="33">
    <w:abstractNumId w:val="5"/>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86F"/>
    <w:rsid w:val="00024E8A"/>
    <w:rsid w:val="00025CDD"/>
    <w:rsid w:val="000712DD"/>
    <w:rsid w:val="000723DB"/>
    <w:rsid w:val="0008631A"/>
    <w:rsid w:val="00092504"/>
    <w:rsid w:val="000B0CF2"/>
    <w:rsid w:val="000C7492"/>
    <w:rsid w:val="00125077"/>
    <w:rsid w:val="00125AEA"/>
    <w:rsid w:val="001408F8"/>
    <w:rsid w:val="001625A5"/>
    <w:rsid w:val="00175EEE"/>
    <w:rsid w:val="001A4F33"/>
    <w:rsid w:val="001F3104"/>
    <w:rsid w:val="00247846"/>
    <w:rsid w:val="0025727C"/>
    <w:rsid w:val="002F1845"/>
    <w:rsid w:val="003404DE"/>
    <w:rsid w:val="0036170B"/>
    <w:rsid w:val="003771E8"/>
    <w:rsid w:val="0037756C"/>
    <w:rsid w:val="003A4074"/>
    <w:rsid w:val="003B74DC"/>
    <w:rsid w:val="003D652B"/>
    <w:rsid w:val="003E0D33"/>
    <w:rsid w:val="00410961"/>
    <w:rsid w:val="0041766B"/>
    <w:rsid w:val="00440219"/>
    <w:rsid w:val="00487723"/>
    <w:rsid w:val="004E0C82"/>
    <w:rsid w:val="004E3FF2"/>
    <w:rsid w:val="004E5B2B"/>
    <w:rsid w:val="005572F6"/>
    <w:rsid w:val="005762D0"/>
    <w:rsid w:val="005963E8"/>
    <w:rsid w:val="005C6CBA"/>
    <w:rsid w:val="005D68A3"/>
    <w:rsid w:val="005F1998"/>
    <w:rsid w:val="00605A0C"/>
    <w:rsid w:val="006063A2"/>
    <w:rsid w:val="00612E0B"/>
    <w:rsid w:val="006147ED"/>
    <w:rsid w:val="00615FC2"/>
    <w:rsid w:val="00636345"/>
    <w:rsid w:val="00672DB9"/>
    <w:rsid w:val="00676CD0"/>
    <w:rsid w:val="006A0E6B"/>
    <w:rsid w:val="006C1BAB"/>
    <w:rsid w:val="006C22EB"/>
    <w:rsid w:val="006F6B94"/>
    <w:rsid w:val="007004CF"/>
    <w:rsid w:val="00763B99"/>
    <w:rsid w:val="007A2466"/>
    <w:rsid w:val="007A2676"/>
    <w:rsid w:val="007B32C8"/>
    <w:rsid w:val="007B4C36"/>
    <w:rsid w:val="007B55C9"/>
    <w:rsid w:val="007C50CC"/>
    <w:rsid w:val="007F469B"/>
    <w:rsid w:val="007F6237"/>
    <w:rsid w:val="008015F6"/>
    <w:rsid w:val="00821A94"/>
    <w:rsid w:val="008258B3"/>
    <w:rsid w:val="00837186"/>
    <w:rsid w:val="008727F9"/>
    <w:rsid w:val="0088592D"/>
    <w:rsid w:val="008C0C73"/>
    <w:rsid w:val="008C581D"/>
    <w:rsid w:val="008E6C24"/>
    <w:rsid w:val="009839AA"/>
    <w:rsid w:val="00983FEA"/>
    <w:rsid w:val="00986D04"/>
    <w:rsid w:val="009B152B"/>
    <w:rsid w:val="009C0CE1"/>
    <w:rsid w:val="009C638E"/>
    <w:rsid w:val="009D7A7A"/>
    <w:rsid w:val="009F4DD2"/>
    <w:rsid w:val="009F5FFE"/>
    <w:rsid w:val="00A02600"/>
    <w:rsid w:val="00A05FB8"/>
    <w:rsid w:val="00A83F00"/>
    <w:rsid w:val="00AB1BCF"/>
    <w:rsid w:val="00AB60E2"/>
    <w:rsid w:val="00B34E94"/>
    <w:rsid w:val="00B63201"/>
    <w:rsid w:val="00B65A8D"/>
    <w:rsid w:val="00B679E5"/>
    <w:rsid w:val="00B86E74"/>
    <w:rsid w:val="00B9292F"/>
    <w:rsid w:val="00BB22AD"/>
    <w:rsid w:val="00BB5399"/>
    <w:rsid w:val="00BE4606"/>
    <w:rsid w:val="00BE465A"/>
    <w:rsid w:val="00C57F20"/>
    <w:rsid w:val="00C81C7F"/>
    <w:rsid w:val="00CA0C1D"/>
    <w:rsid w:val="00CC09FF"/>
    <w:rsid w:val="00CC0FA9"/>
    <w:rsid w:val="00D014C5"/>
    <w:rsid w:val="00D56E52"/>
    <w:rsid w:val="00D63605"/>
    <w:rsid w:val="00D80C62"/>
    <w:rsid w:val="00D82F50"/>
    <w:rsid w:val="00DB323B"/>
    <w:rsid w:val="00DE148A"/>
    <w:rsid w:val="00E0513C"/>
    <w:rsid w:val="00E81932"/>
    <w:rsid w:val="00EB5B01"/>
    <w:rsid w:val="00F137CF"/>
    <w:rsid w:val="00F34BAD"/>
    <w:rsid w:val="00FE18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efaultImageDpi w14:val="32767"/>
  <w15:docId w15:val="{0E4685D9-03CA-4335-AC9A-29345A802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54CF3"/>
    <w:pPr>
      <w:widowControl w:val="0"/>
    </w:pPr>
    <w:rPr>
      <w:rFonts w:ascii="Courier New" w:hAnsi="Courier New" w:cs="Courier New"/>
      <w:sz w:val="24"/>
      <w:szCs w:val="24"/>
    </w:rPr>
  </w:style>
  <w:style w:type="paragraph" w:styleId="Heading1">
    <w:name w:val="heading 1"/>
    <w:basedOn w:val="BasicParagraph"/>
    <w:next w:val="Normal"/>
    <w:link w:val="Heading1Char"/>
    <w:uiPriority w:val="9"/>
    <w:qFormat/>
    <w:rsid w:val="00CA0C1D"/>
    <w:pPr>
      <w:ind w:left="-180"/>
      <w:outlineLvl w:val="0"/>
    </w:pPr>
    <w:rPr>
      <w:color w:val="F7921E"/>
      <w:sz w:val="36"/>
      <w:szCs w:val="36"/>
    </w:rPr>
  </w:style>
  <w:style w:type="paragraph" w:styleId="Heading2">
    <w:name w:val="heading 2"/>
    <w:basedOn w:val="BasicParagraph"/>
    <w:next w:val="Normal"/>
    <w:link w:val="Heading2Char"/>
    <w:uiPriority w:val="9"/>
    <w:unhideWhenUsed/>
    <w:qFormat/>
    <w:rsid w:val="00CA0C1D"/>
    <w:pPr>
      <w:ind w:left="-18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BasicParagraph"/>
    <w:uiPriority w:val="34"/>
    <w:qFormat/>
    <w:rsid w:val="00CA0C1D"/>
    <w:pPr>
      <w:numPr>
        <w:numId w:val="23"/>
      </w:numPr>
      <w:ind w:left="0" w:hanging="180"/>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BasicParagraph">
    <w:name w:val="[Basic Paragraph]"/>
    <w:basedOn w:val="Normal"/>
    <w:uiPriority w:val="99"/>
    <w:qFormat/>
    <w:rsid w:val="00CA0C1D"/>
    <w:pPr>
      <w:autoSpaceDE w:val="0"/>
      <w:autoSpaceDN w:val="0"/>
      <w:adjustRightInd w:val="0"/>
      <w:spacing w:line="360" w:lineRule="auto"/>
      <w:ind w:left="-187"/>
      <w:textAlignment w:val="center"/>
    </w:pPr>
    <w:rPr>
      <w:rFonts w:ascii="Arial" w:hAnsi="Arial" w:cs="Arial"/>
      <w:color w:val="5B5B5B"/>
      <w:sz w:val="20"/>
      <w:szCs w:val="20"/>
    </w:rPr>
  </w:style>
  <w:style w:type="character" w:customStyle="1" w:styleId="Heading1Char">
    <w:name w:val="Heading 1 Char"/>
    <w:basedOn w:val="DefaultParagraphFont"/>
    <w:link w:val="Heading1"/>
    <w:uiPriority w:val="9"/>
    <w:rsid w:val="00CA0C1D"/>
    <w:rPr>
      <w:rFonts w:ascii="Arial" w:hAnsi="Arial" w:cs="Arial"/>
      <w:color w:val="F7921E"/>
      <w:sz w:val="36"/>
      <w:szCs w:val="36"/>
    </w:rPr>
  </w:style>
  <w:style w:type="character" w:customStyle="1" w:styleId="Heading2Char">
    <w:name w:val="Heading 2 Char"/>
    <w:basedOn w:val="DefaultParagraphFont"/>
    <w:link w:val="Heading2"/>
    <w:uiPriority w:val="9"/>
    <w:rsid w:val="00CA0C1D"/>
    <w:rPr>
      <w:rFonts w:ascii="Arial" w:hAnsi="Arial" w:cs="Arial"/>
      <w:b/>
      <w:color w:val="5B5B5B"/>
    </w:rPr>
  </w:style>
  <w:style w:type="paragraph" w:styleId="Title">
    <w:name w:val="Title"/>
    <w:basedOn w:val="Normal"/>
    <w:next w:val="Normal"/>
    <w:link w:val="TitleChar"/>
    <w:uiPriority w:val="10"/>
    <w:qFormat/>
    <w:rsid w:val="00CA0C1D"/>
    <w:pPr>
      <w:spacing w:line="360" w:lineRule="auto"/>
    </w:pPr>
    <w:rPr>
      <w:rFonts w:ascii="Arial" w:hAnsi="Arial" w:cs="Arial"/>
      <w:color w:val="5EB345"/>
      <w:sz w:val="40"/>
      <w:szCs w:val="40"/>
    </w:rPr>
  </w:style>
  <w:style w:type="character" w:customStyle="1" w:styleId="TitleChar">
    <w:name w:val="Title Char"/>
    <w:basedOn w:val="DefaultParagraphFont"/>
    <w:link w:val="Title"/>
    <w:uiPriority w:val="10"/>
    <w:rsid w:val="00CA0C1D"/>
    <w:rPr>
      <w:rFonts w:ascii="Arial" w:hAnsi="Arial" w:cs="Arial"/>
      <w:color w:val="5EB345"/>
      <w:sz w:val="40"/>
      <w:szCs w:val="40"/>
    </w:rPr>
  </w:style>
  <w:style w:type="paragraph" w:customStyle="1" w:styleId="Copy">
    <w:name w:val="Copy"/>
    <w:basedOn w:val="BasicParagraph"/>
    <w:rsid w:val="00CA0C1D"/>
  </w:style>
  <w:style w:type="paragraph" w:styleId="BalloonText">
    <w:name w:val="Balloon Text"/>
    <w:basedOn w:val="Normal"/>
    <w:link w:val="BalloonTextChar"/>
    <w:uiPriority w:val="99"/>
    <w:semiHidden/>
    <w:unhideWhenUsed/>
    <w:rsid w:val="00CA0C1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0C1D"/>
    <w:rPr>
      <w:rFonts w:ascii="Lucida Grande" w:hAnsi="Lucida Grande" w:cs="Lucida Grande"/>
      <w:sz w:val="18"/>
      <w:szCs w:val="18"/>
    </w:rPr>
  </w:style>
  <w:style w:type="paragraph" w:styleId="BodyTextIndent">
    <w:name w:val="Body Text Indent"/>
    <w:basedOn w:val="Normal"/>
    <w:link w:val="BodyTextIndentChar"/>
    <w:rsid w:val="003E0D33"/>
    <w:pPr>
      <w:widowControl/>
      <w:ind w:left="1440" w:hanging="720"/>
    </w:pPr>
    <w:rPr>
      <w:rFonts w:ascii="Times New Roman" w:hAnsi="Times New Roman" w:cs="Times New Roman"/>
    </w:rPr>
  </w:style>
  <w:style w:type="character" w:customStyle="1" w:styleId="BodyTextIndentChar">
    <w:name w:val="Body Text Indent Char"/>
    <w:basedOn w:val="DefaultParagraphFont"/>
    <w:link w:val="BodyTextIndent"/>
    <w:rsid w:val="003E0D33"/>
    <w:rPr>
      <w:sz w:val="24"/>
      <w:szCs w:val="24"/>
    </w:rPr>
  </w:style>
  <w:style w:type="paragraph" w:styleId="BodyTextIndent2">
    <w:name w:val="Body Text Indent 2"/>
    <w:basedOn w:val="Normal"/>
    <w:link w:val="BodyTextIndent2Char"/>
    <w:rsid w:val="003E0D33"/>
    <w:pPr>
      <w:widowControl/>
      <w:ind w:left="720"/>
    </w:pPr>
    <w:rPr>
      <w:rFonts w:ascii="Times New Roman" w:hAnsi="Times New Roman" w:cs="Times New Roman"/>
      <w:bCs/>
    </w:rPr>
  </w:style>
  <w:style w:type="character" w:customStyle="1" w:styleId="BodyTextIndent2Char">
    <w:name w:val="Body Text Indent 2 Char"/>
    <w:basedOn w:val="DefaultParagraphFont"/>
    <w:link w:val="BodyTextIndent2"/>
    <w:rsid w:val="003E0D33"/>
    <w:rPr>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hyperlink" Target="mailto:info@actionfloors.com" TargetMode="External"/><Relationship Id="rId2" Type="http://schemas.openxmlformats.org/officeDocument/2006/relationships/hyperlink" Target="mailto:info@actionfloors.com" TargetMode="External"/><Relationship Id="rId1" Type="http://schemas.openxmlformats.org/officeDocument/2006/relationships/image" Target="media/image1.emf"/><Relationship Id="rId6" Type="http://schemas.openxmlformats.org/officeDocument/2006/relationships/image" Target="media/image4.jpg"/><Relationship Id="rId5" Type="http://schemas.openxmlformats.org/officeDocument/2006/relationships/image" Target="media/image3.tif"/><Relationship Id="rId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eann\AppData\Local\Temp\Temp1_P_AN28-1216%20Product%20Specifications%20Cover%20Sheet%20Template.zip\P_AN28-1216%20Product%20Specifications%20Cover%20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859882-AC5D-4083-A7AC-1AE3F55BF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P_AN28-1216 Product Specifications Cover Sheet.dotx</Template>
  <TotalTime>2</TotalTime>
  <Pages>5</Pages>
  <Words>1512</Words>
  <Characters>8620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10112</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Action ProAir</dc:title>
  <dc:subject>Specification 11 13 2008</dc:subject>
  <dc:creator>RaeAnn Hrudkaj</dc:creator>
  <cp:keywords/>
  <cp:lastModifiedBy>Ron Fenhaus</cp:lastModifiedBy>
  <cp:revision>3</cp:revision>
  <cp:lastPrinted>2017-01-05T16:33:00Z</cp:lastPrinted>
  <dcterms:created xsi:type="dcterms:W3CDTF">2018-10-05T21:07:00Z</dcterms:created>
  <dcterms:modified xsi:type="dcterms:W3CDTF">2018-10-05T21:20:00Z</dcterms:modified>
</cp:coreProperties>
</file>