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7FBF73" w14:textId="79E21BFC" w:rsidR="00166F72" w:rsidRPr="00166F72" w:rsidRDefault="001408F8" w:rsidP="006C1BAB">
      <w:pPr>
        <w:suppressAutoHyphens/>
        <w:rPr>
          <w:rFonts w:ascii="Times New Roman" w:hAnsi="Times New Roman" w:cs="Times New Roman"/>
          <w:b/>
          <w:bCs/>
          <w:color w:val="E36C0A"/>
          <w:spacing w:val="-3"/>
          <w:sz w:val="32"/>
          <w:szCs w:val="28"/>
        </w:rPr>
      </w:pPr>
      <w:r w:rsidRPr="00166F72">
        <w:rPr>
          <w:rFonts w:ascii="Times New Roman" w:hAnsi="Times New Roman" w:cs="Times New Roman"/>
          <w:b/>
          <w:bCs/>
          <w:noProof/>
          <w:color w:val="E36C0A"/>
          <w:spacing w:val="-3"/>
          <w:sz w:val="32"/>
          <w:szCs w:val="28"/>
        </w:rPr>
        <w:drawing>
          <wp:anchor distT="0" distB="0" distL="114300" distR="114300" simplePos="0" relativeHeight="251660288" behindDoc="0" locked="0" layoutInCell="1" allowOverlap="1" wp14:anchorId="55349DB6" wp14:editId="4A226B95">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sidRPr="00166F72">
        <w:rPr>
          <w:rFonts w:ascii="Times New Roman" w:hAnsi="Times New Roman" w:cs="Times New Roman"/>
          <w:b/>
          <w:bCs/>
          <w:noProof/>
          <w:color w:val="E36C0A"/>
          <w:spacing w:val="-3"/>
          <w:sz w:val="32"/>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686F0C8E"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proofErr w:type="spellStart"/>
                            <w:r w:rsidR="00166F72">
                              <w:rPr>
                                <w:rFonts w:ascii="Arial" w:hAnsi="Arial" w:cs="Arial"/>
                                <w:i/>
                                <w:iCs/>
                                <w:color w:val="FFFFFF" w:themeColor="background1"/>
                                <w:sz w:val="72"/>
                                <w:szCs w:val="72"/>
                              </w:rPr>
                              <w:t>QuickCourt</w:t>
                            </w:r>
                            <w:proofErr w:type="spellEnd"/>
                            <w:r w:rsidR="00166F72">
                              <w:rPr>
                                <w:rFonts w:ascii="Arial" w:hAnsi="Arial" w:cs="Arial"/>
                                <w:i/>
                                <w:iCs/>
                                <w:color w:val="FFFFFF" w:themeColor="background1"/>
                                <w:sz w:val="72"/>
                                <w:szCs w:val="72"/>
                              </w:rPr>
                              <w:t xml:space="preserve"> B</w:t>
                            </w:r>
                            <w:r w:rsidR="00F2242F">
                              <w:rPr>
                                <w:rFonts w:ascii="Arial" w:hAnsi="Arial" w:cs="Arial"/>
                                <w:i/>
                                <w:iCs/>
                                <w:color w:val="FFFFFF" w:themeColor="background1"/>
                                <w:sz w:val="72"/>
                                <w:szCs w:val="72"/>
                              </w:rPr>
                              <w:t xml:space="preserve"> Padded</w:t>
                            </w:r>
                            <w:bookmarkStart w:id="0" w:name="_GoBack"/>
                            <w:bookmarkEnd w:id="0"/>
                          </w:p>
                          <w:p w14:paraId="1A4EC7F3" w14:textId="2728855F" w:rsidR="000B0CF2" w:rsidRPr="00D82F50" w:rsidRDefault="00166F72" w:rsidP="000B0CF2">
                            <w:pPr>
                              <w:rPr>
                                <w:rFonts w:ascii="Arial" w:hAnsi="Arial" w:cs="Arial"/>
                                <w:b/>
                                <w:bCs/>
                                <w:color w:val="FFFFFF" w:themeColor="background1"/>
                                <w:sz w:val="44"/>
                                <w:szCs w:val="44"/>
                              </w:rPr>
                            </w:pPr>
                            <w:r>
                              <w:rPr>
                                <w:rFonts w:ascii="Arial" w:hAnsi="Arial" w:cs="Arial"/>
                                <w:b/>
                                <w:bCs/>
                                <w:color w:val="FFFFFF" w:themeColor="background1"/>
                                <w:sz w:val="44"/>
                                <w:szCs w:val="44"/>
                              </w:rPr>
                              <w:t>Modular</w:t>
                            </w:r>
                            <w:r w:rsidR="000B0CF2" w:rsidRPr="00D82F50">
                              <w:rPr>
                                <w:rFonts w:ascii="Arial" w:hAnsi="Arial" w:cs="Arial"/>
                                <w:b/>
                                <w:bCs/>
                                <w:color w:val="FFFFFF" w:themeColor="background1"/>
                                <w:sz w:val="44"/>
                                <w:szCs w:val="44"/>
                              </w:rPr>
                              <w:t xml:space="preserve"> </w:t>
                            </w:r>
                            <w:r>
                              <w:rPr>
                                <w:rFonts w:ascii="Arial" w:hAnsi="Arial" w:cs="Arial"/>
                                <w:b/>
                                <w:bCs/>
                                <w:color w:val="FFFFFF" w:themeColor="background1"/>
                                <w:sz w:val="44"/>
                                <w:szCs w:val="44"/>
                              </w:rPr>
                              <w:t>Athletic Flooring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686F0C8E"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proofErr w:type="spellStart"/>
                      <w:r w:rsidR="00166F72">
                        <w:rPr>
                          <w:rFonts w:ascii="Arial" w:hAnsi="Arial" w:cs="Arial"/>
                          <w:i/>
                          <w:iCs/>
                          <w:color w:val="FFFFFF" w:themeColor="background1"/>
                          <w:sz w:val="72"/>
                          <w:szCs w:val="72"/>
                        </w:rPr>
                        <w:t>QuickCourt</w:t>
                      </w:r>
                      <w:proofErr w:type="spellEnd"/>
                      <w:r w:rsidR="00166F72">
                        <w:rPr>
                          <w:rFonts w:ascii="Arial" w:hAnsi="Arial" w:cs="Arial"/>
                          <w:i/>
                          <w:iCs/>
                          <w:color w:val="FFFFFF" w:themeColor="background1"/>
                          <w:sz w:val="72"/>
                          <w:szCs w:val="72"/>
                        </w:rPr>
                        <w:t xml:space="preserve"> B</w:t>
                      </w:r>
                      <w:r w:rsidR="00F2242F">
                        <w:rPr>
                          <w:rFonts w:ascii="Arial" w:hAnsi="Arial" w:cs="Arial"/>
                          <w:i/>
                          <w:iCs/>
                          <w:color w:val="FFFFFF" w:themeColor="background1"/>
                          <w:sz w:val="72"/>
                          <w:szCs w:val="72"/>
                        </w:rPr>
                        <w:t xml:space="preserve"> Padded</w:t>
                      </w:r>
                      <w:bookmarkStart w:id="1" w:name="_GoBack"/>
                      <w:bookmarkEnd w:id="1"/>
                    </w:p>
                    <w:p w14:paraId="1A4EC7F3" w14:textId="2728855F" w:rsidR="000B0CF2" w:rsidRPr="00D82F50" w:rsidRDefault="00166F72" w:rsidP="000B0CF2">
                      <w:pPr>
                        <w:rPr>
                          <w:rFonts w:ascii="Arial" w:hAnsi="Arial" w:cs="Arial"/>
                          <w:b/>
                          <w:bCs/>
                          <w:color w:val="FFFFFF" w:themeColor="background1"/>
                          <w:sz w:val="44"/>
                          <w:szCs w:val="44"/>
                        </w:rPr>
                      </w:pPr>
                      <w:r>
                        <w:rPr>
                          <w:rFonts w:ascii="Arial" w:hAnsi="Arial" w:cs="Arial"/>
                          <w:b/>
                          <w:bCs/>
                          <w:color w:val="FFFFFF" w:themeColor="background1"/>
                          <w:sz w:val="44"/>
                          <w:szCs w:val="44"/>
                        </w:rPr>
                        <w:t>Modular</w:t>
                      </w:r>
                      <w:r w:rsidR="000B0CF2" w:rsidRPr="00D82F50">
                        <w:rPr>
                          <w:rFonts w:ascii="Arial" w:hAnsi="Arial" w:cs="Arial"/>
                          <w:b/>
                          <w:bCs/>
                          <w:color w:val="FFFFFF" w:themeColor="background1"/>
                          <w:sz w:val="44"/>
                          <w:szCs w:val="44"/>
                        </w:rPr>
                        <w:t xml:space="preserve"> </w:t>
                      </w:r>
                      <w:r>
                        <w:rPr>
                          <w:rFonts w:ascii="Arial" w:hAnsi="Arial" w:cs="Arial"/>
                          <w:b/>
                          <w:bCs/>
                          <w:color w:val="FFFFFF" w:themeColor="background1"/>
                          <w:sz w:val="44"/>
                          <w:szCs w:val="44"/>
                        </w:rPr>
                        <w:t>Athletic Flooring</w:t>
                      </w:r>
                    </w:p>
                  </w:txbxContent>
                </v:textbox>
                <w10:wrap anchorx="page" anchory="page"/>
              </v:shape>
            </w:pict>
          </mc:Fallback>
        </mc:AlternateContent>
      </w:r>
      <w:r w:rsidR="00D82F50" w:rsidRPr="00166F72">
        <w:rPr>
          <w:rFonts w:ascii="Times New Roman" w:hAnsi="Times New Roman" w:cs="Times New Roman"/>
          <w:b/>
          <w:bCs/>
          <w:noProof/>
          <w:color w:val="E36C0A"/>
          <w:spacing w:val="-3"/>
          <w:sz w:val="32"/>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625B6D0B" w14:textId="77777777" w:rsidR="00166F72" w:rsidRPr="00166F72" w:rsidRDefault="00166F72" w:rsidP="00166F72">
      <w:pPr>
        <w:rPr>
          <w:rFonts w:ascii="Times New Roman" w:hAnsi="Times New Roman" w:cs="Times New Roman"/>
          <w:sz w:val="32"/>
          <w:szCs w:val="28"/>
        </w:rPr>
      </w:pPr>
    </w:p>
    <w:p w14:paraId="275DC3EF" w14:textId="77777777" w:rsidR="00166F72" w:rsidRPr="00166F72" w:rsidRDefault="00166F72" w:rsidP="00166F72">
      <w:pPr>
        <w:rPr>
          <w:rFonts w:ascii="Times New Roman" w:hAnsi="Times New Roman" w:cs="Times New Roman"/>
          <w:sz w:val="32"/>
          <w:szCs w:val="28"/>
        </w:rPr>
      </w:pPr>
    </w:p>
    <w:p w14:paraId="53184EC4" w14:textId="77777777" w:rsidR="00166F72" w:rsidRPr="00166F72" w:rsidRDefault="00166F72" w:rsidP="00166F72">
      <w:pPr>
        <w:rPr>
          <w:rFonts w:ascii="Times New Roman" w:hAnsi="Times New Roman" w:cs="Times New Roman"/>
          <w:sz w:val="32"/>
          <w:szCs w:val="28"/>
        </w:rPr>
      </w:pPr>
    </w:p>
    <w:p w14:paraId="20F939FD" w14:textId="77777777" w:rsidR="00166F72" w:rsidRPr="00166F72" w:rsidRDefault="00166F72" w:rsidP="00166F72">
      <w:pPr>
        <w:rPr>
          <w:rFonts w:ascii="Times New Roman" w:hAnsi="Times New Roman" w:cs="Times New Roman"/>
          <w:sz w:val="32"/>
          <w:szCs w:val="28"/>
        </w:rPr>
      </w:pPr>
    </w:p>
    <w:p w14:paraId="6A5008F8" w14:textId="77777777" w:rsidR="00166F72" w:rsidRPr="00166F72" w:rsidRDefault="00166F72" w:rsidP="00166F72">
      <w:pPr>
        <w:rPr>
          <w:rFonts w:ascii="Times New Roman" w:hAnsi="Times New Roman" w:cs="Times New Roman"/>
          <w:sz w:val="32"/>
          <w:szCs w:val="28"/>
        </w:rPr>
      </w:pPr>
    </w:p>
    <w:p w14:paraId="6FE2C173" w14:textId="1B750A48" w:rsidR="00166F72" w:rsidRPr="00166F72" w:rsidRDefault="00166F72" w:rsidP="00166F72">
      <w:pPr>
        <w:rPr>
          <w:rFonts w:ascii="Times New Roman" w:hAnsi="Times New Roman" w:cs="Times New Roman"/>
          <w:sz w:val="32"/>
          <w:szCs w:val="28"/>
        </w:rPr>
      </w:pPr>
    </w:p>
    <w:p w14:paraId="1980718B" w14:textId="77777777" w:rsidR="00166F72" w:rsidRPr="00166F72" w:rsidRDefault="00166F72" w:rsidP="00166F72">
      <w:pPr>
        <w:rPr>
          <w:rFonts w:ascii="Times New Roman" w:hAnsi="Times New Roman" w:cs="Times New Roman"/>
          <w:sz w:val="32"/>
          <w:szCs w:val="28"/>
        </w:rPr>
      </w:pPr>
    </w:p>
    <w:p w14:paraId="74182D1E" w14:textId="6F908E00" w:rsidR="00166F72" w:rsidRPr="00166F72" w:rsidRDefault="00166F72" w:rsidP="00166F72">
      <w:pPr>
        <w:rPr>
          <w:rFonts w:ascii="Times New Roman" w:hAnsi="Times New Roman" w:cs="Times New Roman"/>
          <w:sz w:val="32"/>
          <w:szCs w:val="28"/>
        </w:rPr>
      </w:pPr>
    </w:p>
    <w:p w14:paraId="17A49229" w14:textId="72588CE7" w:rsidR="00166F72" w:rsidRPr="00166F72" w:rsidRDefault="00166F72" w:rsidP="00166F72">
      <w:pPr>
        <w:rPr>
          <w:rFonts w:ascii="Times New Roman" w:hAnsi="Times New Roman" w:cs="Times New Roman"/>
          <w:sz w:val="32"/>
          <w:szCs w:val="28"/>
        </w:rPr>
      </w:pPr>
      <w:r w:rsidRPr="00166F72">
        <w:rPr>
          <w:noProof/>
          <w:sz w:val="28"/>
        </w:rPr>
        <mc:AlternateContent>
          <mc:Choice Requires="wps">
            <w:drawing>
              <wp:anchor distT="0" distB="0" distL="114300" distR="114300" simplePos="0" relativeHeight="251662336" behindDoc="0" locked="0" layoutInCell="1" allowOverlap="1" wp14:anchorId="4221F312" wp14:editId="7FF87C18">
                <wp:simplePos x="0" y="0"/>
                <wp:positionH relativeFrom="page">
                  <wp:posOffset>694690</wp:posOffset>
                </wp:positionH>
                <wp:positionV relativeFrom="page">
                  <wp:posOffset>9214485</wp:posOffset>
                </wp:positionV>
                <wp:extent cx="7022465" cy="520700"/>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465" cy="520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F312" id="Text Box 11" o:spid="_x0000_s1028" type="#_x0000_t202" style="position:absolute;margin-left:54.7pt;margin-top:725.55pt;width:552.95pt;height:4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p>
    <w:p w14:paraId="3AE7697A" w14:textId="77777777" w:rsidR="008C581D" w:rsidRPr="00166F72" w:rsidRDefault="008C581D" w:rsidP="00166F72">
      <w:pPr>
        <w:rPr>
          <w:rFonts w:ascii="Times New Roman" w:hAnsi="Times New Roman" w:cs="Times New Roman"/>
          <w:sz w:val="32"/>
          <w:szCs w:val="28"/>
        </w:rPr>
        <w:sectPr w:rsidR="008C581D" w:rsidRPr="00166F72">
          <w:headerReference w:type="default" r:id="rId11"/>
          <w:endnotePr>
            <w:numFmt w:val="decimal"/>
          </w:endnotePr>
          <w:pgSz w:w="12240" w:h="15840"/>
          <w:pgMar w:top="1080" w:right="1440" w:bottom="720" w:left="1440" w:header="720" w:footer="360" w:gutter="0"/>
          <w:pgNumType w:start="1"/>
          <w:cols w:space="720"/>
          <w:noEndnote/>
        </w:sectPr>
      </w:pPr>
    </w:p>
    <w:p w14:paraId="059C0BEB" w14:textId="77777777" w:rsidR="00166F72" w:rsidRPr="00166F72" w:rsidRDefault="00166F72" w:rsidP="00166F72">
      <w:pPr>
        <w:tabs>
          <w:tab w:val="left" w:pos="0"/>
          <w:tab w:val="left" w:pos="270"/>
        </w:tabs>
        <w:suppressAutoHyphens/>
        <w:rPr>
          <w:rFonts w:ascii="Arial" w:hAnsi="Arial" w:cs="Arial"/>
          <w:b/>
          <w:bCs/>
          <w:color w:val="E36C0A"/>
          <w:spacing w:val="-3"/>
          <w:sz w:val="22"/>
          <w:szCs w:val="22"/>
        </w:rPr>
      </w:pPr>
      <w:r w:rsidRPr="00166F72">
        <w:rPr>
          <w:rFonts w:ascii="Arial" w:hAnsi="Arial" w:cs="Arial"/>
          <w:b/>
          <w:bCs/>
          <w:color w:val="E36C0A"/>
          <w:spacing w:val="-3"/>
          <w:sz w:val="22"/>
          <w:szCs w:val="22"/>
        </w:rPr>
        <w:lastRenderedPageBreak/>
        <w:t xml:space="preserve">Action </w:t>
      </w:r>
      <w:proofErr w:type="spellStart"/>
      <w:r w:rsidRPr="00166F72">
        <w:rPr>
          <w:rFonts w:ascii="Arial" w:hAnsi="Arial" w:cs="Arial"/>
          <w:b/>
          <w:bCs/>
          <w:color w:val="E36C0A"/>
          <w:spacing w:val="-3"/>
          <w:sz w:val="22"/>
          <w:szCs w:val="22"/>
        </w:rPr>
        <w:t>QuickCourt</w:t>
      </w:r>
      <w:proofErr w:type="spellEnd"/>
      <w:r w:rsidRPr="00166F72">
        <w:rPr>
          <w:rFonts w:ascii="Arial" w:hAnsi="Arial" w:cs="Arial"/>
          <w:b/>
          <w:bCs/>
          <w:color w:val="E36C0A"/>
          <w:spacing w:val="-3"/>
          <w:sz w:val="22"/>
          <w:szCs w:val="22"/>
        </w:rPr>
        <w:t xml:space="preserve"> B Padded</w:t>
      </w:r>
      <w:r w:rsidRPr="00166F72">
        <w:rPr>
          <w:rFonts w:ascii="Arial" w:hAnsi="Arial" w:cs="Arial"/>
          <w:b/>
          <w:bCs/>
          <w:color w:val="E36C0A"/>
          <w:spacing w:val="-3"/>
          <w:sz w:val="22"/>
          <w:szCs w:val="22"/>
        </w:rPr>
        <w:tab/>
      </w:r>
      <w:r w:rsidRPr="00166F72">
        <w:rPr>
          <w:rFonts w:ascii="Arial" w:hAnsi="Arial" w:cs="Arial"/>
          <w:b/>
          <w:bCs/>
          <w:color w:val="E36C0A"/>
          <w:spacing w:val="-3"/>
          <w:sz w:val="22"/>
          <w:szCs w:val="22"/>
        </w:rPr>
        <w:tab/>
      </w:r>
      <w:r w:rsidRPr="00166F72">
        <w:rPr>
          <w:rFonts w:ascii="Arial" w:hAnsi="Arial" w:cs="Arial"/>
          <w:b/>
          <w:bCs/>
          <w:color w:val="E36C0A"/>
          <w:spacing w:val="-3"/>
          <w:sz w:val="22"/>
          <w:szCs w:val="22"/>
        </w:rPr>
        <w:tab/>
      </w:r>
      <w:r w:rsidRPr="00166F72">
        <w:rPr>
          <w:rFonts w:ascii="Arial" w:hAnsi="Arial" w:cs="Arial"/>
          <w:b/>
          <w:bCs/>
          <w:color w:val="E36C0A"/>
          <w:spacing w:val="-3"/>
          <w:sz w:val="22"/>
          <w:szCs w:val="22"/>
        </w:rPr>
        <w:tab/>
      </w:r>
      <w:r w:rsidRPr="00166F72">
        <w:rPr>
          <w:rFonts w:ascii="Arial" w:hAnsi="Arial" w:cs="Arial"/>
          <w:b/>
          <w:bCs/>
          <w:color w:val="E36C0A"/>
          <w:spacing w:val="-3"/>
          <w:sz w:val="22"/>
          <w:szCs w:val="22"/>
        </w:rPr>
        <w:tab/>
        <w:t xml:space="preserve">   </w:t>
      </w:r>
      <w:r w:rsidRPr="00166F72">
        <w:rPr>
          <w:rFonts w:ascii="Arial" w:hAnsi="Arial" w:cs="Arial"/>
          <w:b/>
          <w:bCs/>
          <w:color w:val="E36C0A"/>
          <w:spacing w:val="-3"/>
          <w:sz w:val="22"/>
          <w:szCs w:val="22"/>
        </w:rPr>
        <w:tab/>
        <w:t xml:space="preserve">   Section 09 62 40</w:t>
      </w:r>
    </w:p>
    <w:p w14:paraId="4E81EB58" w14:textId="77777777" w:rsidR="00166F72" w:rsidRPr="00166F72" w:rsidRDefault="00166F72" w:rsidP="00166F72">
      <w:pPr>
        <w:tabs>
          <w:tab w:val="left" w:pos="0"/>
          <w:tab w:val="left" w:pos="270"/>
        </w:tabs>
        <w:suppressAutoHyphens/>
        <w:rPr>
          <w:rFonts w:ascii="Arial" w:hAnsi="Arial" w:cs="Arial"/>
          <w:b/>
          <w:bCs/>
          <w:color w:val="E36C0A"/>
          <w:spacing w:val="-3"/>
          <w:sz w:val="22"/>
          <w:szCs w:val="22"/>
        </w:rPr>
      </w:pPr>
      <w:r w:rsidRPr="00166F72">
        <w:rPr>
          <w:rFonts w:ascii="Arial" w:hAnsi="Arial" w:cs="Arial"/>
          <w:b/>
          <w:bCs/>
          <w:color w:val="538135" w:themeColor="accent6" w:themeShade="BF"/>
          <w:spacing w:val="-3"/>
          <w:sz w:val="22"/>
          <w:szCs w:val="22"/>
        </w:rPr>
        <w:t>Outdoor</w:t>
      </w:r>
      <w:r w:rsidRPr="00166F72">
        <w:rPr>
          <w:rFonts w:ascii="Arial" w:hAnsi="Arial" w:cs="Arial"/>
          <w:b/>
          <w:bCs/>
          <w:color w:val="538135" w:themeColor="accent6" w:themeShade="BF"/>
          <w:spacing w:val="-3"/>
          <w:sz w:val="22"/>
          <w:szCs w:val="22"/>
        </w:rPr>
        <w:tab/>
      </w:r>
      <w:r w:rsidRPr="00166F72">
        <w:rPr>
          <w:rFonts w:ascii="Arial" w:hAnsi="Arial" w:cs="Arial"/>
          <w:b/>
          <w:bCs/>
          <w:spacing w:val="-3"/>
          <w:sz w:val="22"/>
          <w:szCs w:val="22"/>
        </w:rPr>
        <w:tab/>
      </w:r>
      <w:r w:rsidRPr="00166F72">
        <w:rPr>
          <w:rFonts w:ascii="Arial" w:hAnsi="Arial" w:cs="Arial"/>
          <w:b/>
          <w:bCs/>
          <w:spacing w:val="-3"/>
          <w:sz w:val="22"/>
          <w:szCs w:val="22"/>
        </w:rPr>
        <w:tab/>
      </w:r>
      <w:r w:rsidRPr="00166F72">
        <w:rPr>
          <w:rFonts w:ascii="Arial" w:hAnsi="Arial" w:cs="Arial"/>
          <w:b/>
          <w:bCs/>
          <w:spacing w:val="-3"/>
          <w:sz w:val="22"/>
          <w:szCs w:val="22"/>
        </w:rPr>
        <w:tab/>
      </w:r>
      <w:r w:rsidRPr="00166F72">
        <w:rPr>
          <w:rFonts w:ascii="Arial" w:hAnsi="Arial" w:cs="Arial"/>
          <w:b/>
          <w:bCs/>
          <w:spacing w:val="-3"/>
          <w:sz w:val="22"/>
          <w:szCs w:val="22"/>
        </w:rPr>
        <w:tab/>
      </w:r>
      <w:r w:rsidRPr="00166F72">
        <w:rPr>
          <w:rFonts w:ascii="Arial" w:hAnsi="Arial" w:cs="Arial"/>
          <w:b/>
          <w:bCs/>
          <w:spacing w:val="-3"/>
          <w:sz w:val="22"/>
          <w:szCs w:val="22"/>
        </w:rPr>
        <w:tab/>
      </w:r>
      <w:r w:rsidRPr="00166F72">
        <w:rPr>
          <w:rFonts w:ascii="Arial" w:hAnsi="Arial" w:cs="Arial"/>
          <w:b/>
          <w:bCs/>
          <w:spacing w:val="-3"/>
          <w:sz w:val="22"/>
          <w:szCs w:val="22"/>
        </w:rPr>
        <w:tab/>
      </w:r>
      <w:r w:rsidRPr="00166F72">
        <w:rPr>
          <w:rFonts w:ascii="Arial" w:hAnsi="Arial" w:cs="Arial"/>
          <w:b/>
          <w:bCs/>
          <w:spacing w:val="-3"/>
          <w:sz w:val="22"/>
          <w:szCs w:val="22"/>
        </w:rPr>
        <w:tab/>
        <w:t xml:space="preserve">    </w:t>
      </w:r>
      <w:r w:rsidRPr="00166F72">
        <w:rPr>
          <w:rFonts w:ascii="Arial" w:hAnsi="Arial" w:cs="Arial"/>
          <w:b/>
          <w:bCs/>
          <w:color w:val="E36C0A"/>
          <w:spacing w:val="-3"/>
          <w:sz w:val="22"/>
          <w:szCs w:val="22"/>
        </w:rPr>
        <w:t>Modular Athletic Flooring</w:t>
      </w:r>
    </w:p>
    <w:p w14:paraId="692E78EA" w14:textId="77777777" w:rsidR="00166F72" w:rsidRPr="00166F72" w:rsidRDefault="00166F72" w:rsidP="00166F72">
      <w:pPr>
        <w:tabs>
          <w:tab w:val="left" w:pos="0"/>
          <w:tab w:val="left" w:pos="270"/>
        </w:tabs>
        <w:suppressAutoHyphens/>
        <w:jc w:val="both"/>
        <w:rPr>
          <w:rFonts w:ascii="Arial" w:hAnsi="Arial" w:cs="Arial"/>
          <w:spacing w:val="-3"/>
          <w:sz w:val="22"/>
          <w:szCs w:val="22"/>
        </w:rPr>
      </w:pPr>
    </w:p>
    <w:p w14:paraId="36E1A311" w14:textId="77777777" w:rsidR="00166F72" w:rsidRPr="00166F72" w:rsidRDefault="00166F72" w:rsidP="00166F72">
      <w:pPr>
        <w:tabs>
          <w:tab w:val="left" w:pos="0"/>
          <w:tab w:val="left" w:pos="270"/>
        </w:tabs>
        <w:suppressAutoHyphens/>
        <w:jc w:val="both"/>
        <w:rPr>
          <w:rFonts w:ascii="Arial" w:hAnsi="Arial" w:cs="Arial"/>
          <w:b/>
          <w:spacing w:val="-3"/>
          <w:sz w:val="22"/>
          <w:szCs w:val="22"/>
        </w:rPr>
      </w:pPr>
      <w:r w:rsidRPr="00166F72">
        <w:rPr>
          <w:rFonts w:ascii="Arial" w:hAnsi="Arial" w:cs="Arial"/>
          <w:b/>
          <w:spacing w:val="-3"/>
          <w:sz w:val="22"/>
          <w:szCs w:val="22"/>
        </w:rPr>
        <w:t>SYSTEM SUMMARY</w:t>
      </w:r>
    </w:p>
    <w:p w14:paraId="093998E6" w14:textId="77777777" w:rsidR="00166F72" w:rsidRPr="00166F72" w:rsidRDefault="00166F72" w:rsidP="00166F72">
      <w:pPr>
        <w:tabs>
          <w:tab w:val="left" w:pos="0"/>
          <w:tab w:val="left" w:pos="270"/>
        </w:tabs>
        <w:suppressAutoHyphens/>
        <w:jc w:val="both"/>
        <w:rPr>
          <w:rFonts w:ascii="Arial" w:hAnsi="Arial" w:cs="Arial"/>
          <w:b/>
          <w:spacing w:val="-3"/>
          <w:sz w:val="22"/>
          <w:szCs w:val="22"/>
        </w:rPr>
      </w:pPr>
      <w:r w:rsidRPr="00166F72">
        <w:rPr>
          <w:rFonts w:ascii="Arial" w:hAnsi="Arial" w:cs="Arial"/>
          <w:b/>
          <w:spacing w:val="-3"/>
          <w:sz w:val="22"/>
          <w:szCs w:val="22"/>
        </w:rPr>
        <w:t xml:space="preserve">Action’s </w:t>
      </w:r>
      <w:proofErr w:type="spellStart"/>
      <w:r w:rsidRPr="00166F72">
        <w:rPr>
          <w:rFonts w:ascii="Arial" w:hAnsi="Arial" w:cs="Arial"/>
          <w:b/>
          <w:spacing w:val="-3"/>
          <w:sz w:val="22"/>
          <w:szCs w:val="22"/>
        </w:rPr>
        <w:t>QuickCourt</w:t>
      </w:r>
      <w:proofErr w:type="spellEnd"/>
      <w:r w:rsidRPr="00166F72">
        <w:rPr>
          <w:rFonts w:ascii="Arial" w:hAnsi="Arial" w:cs="Arial"/>
          <w:b/>
          <w:spacing w:val="-3"/>
          <w:sz w:val="22"/>
          <w:szCs w:val="22"/>
        </w:rPr>
        <w:t xml:space="preserve"> B Padded Outdoor modular flooring is an economical, durable, easy-to-maintain interlocking tile surface.  </w:t>
      </w:r>
      <w:proofErr w:type="spellStart"/>
      <w:r w:rsidRPr="00166F72">
        <w:rPr>
          <w:rFonts w:ascii="Arial" w:hAnsi="Arial" w:cs="Arial"/>
          <w:b/>
          <w:spacing w:val="-3"/>
          <w:sz w:val="22"/>
          <w:szCs w:val="22"/>
        </w:rPr>
        <w:t>QuickCourt</w:t>
      </w:r>
      <w:proofErr w:type="spellEnd"/>
      <w:r w:rsidRPr="00166F72">
        <w:rPr>
          <w:rFonts w:ascii="Arial" w:hAnsi="Arial" w:cs="Arial"/>
          <w:b/>
          <w:spacing w:val="-3"/>
          <w:sz w:val="22"/>
          <w:szCs w:val="22"/>
        </w:rPr>
        <w:t xml:space="preserve"> B Padded flooring is made with an open grid design from high-impact polypropylene that has an added compressible design system for maximum vertical shock resistance.</w:t>
      </w:r>
    </w:p>
    <w:p w14:paraId="01AB5B3E" w14:textId="77777777" w:rsidR="00166F72" w:rsidRPr="00166F72" w:rsidRDefault="00166F72" w:rsidP="00166F72">
      <w:pPr>
        <w:tabs>
          <w:tab w:val="left" w:pos="0"/>
          <w:tab w:val="left" w:pos="3478"/>
        </w:tabs>
        <w:suppressAutoHyphens/>
        <w:jc w:val="both"/>
        <w:rPr>
          <w:rFonts w:ascii="Arial" w:hAnsi="Arial" w:cs="Arial"/>
          <w:b/>
          <w:spacing w:val="-3"/>
          <w:sz w:val="22"/>
          <w:szCs w:val="22"/>
        </w:rPr>
      </w:pPr>
      <w:r w:rsidRPr="00166F72">
        <w:rPr>
          <w:rFonts w:ascii="Arial" w:hAnsi="Arial" w:cs="Arial"/>
          <w:b/>
          <w:spacing w:val="-3"/>
          <w:sz w:val="22"/>
          <w:szCs w:val="22"/>
        </w:rPr>
        <w:tab/>
      </w:r>
    </w:p>
    <w:p w14:paraId="25D80908" w14:textId="77777777" w:rsidR="00166F72" w:rsidRPr="00166F72" w:rsidRDefault="00166F72" w:rsidP="00166F72">
      <w:pPr>
        <w:tabs>
          <w:tab w:val="left" w:pos="0"/>
          <w:tab w:val="left" w:pos="270"/>
        </w:tabs>
        <w:suppressAutoHyphens/>
        <w:jc w:val="both"/>
        <w:rPr>
          <w:rFonts w:ascii="Arial" w:hAnsi="Arial" w:cs="Arial"/>
          <w:b/>
          <w:spacing w:val="-3"/>
          <w:sz w:val="22"/>
          <w:szCs w:val="22"/>
        </w:rPr>
      </w:pPr>
      <w:r w:rsidRPr="00166F72">
        <w:rPr>
          <w:rFonts w:ascii="Arial" w:hAnsi="Arial" w:cs="Arial"/>
          <w:b/>
          <w:spacing w:val="-3"/>
          <w:sz w:val="22"/>
          <w:szCs w:val="22"/>
        </w:rPr>
        <w:t xml:space="preserve">Contact ACTION FLOORING SYSTEMS at </w:t>
      </w:r>
      <w:hyperlink r:id="rId12" w:history="1">
        <w:r w:rsidRPr="00166F72">
          <w:rPr>
            <w:rStyle w:val="Hyperlink"/>
            <w:rFonts w:ascii="Arial" w:hAnsi="Arial" w:cs="Arial"/>
            <w:b/>
            <w:spacing w:val="-3"/>
            <w:sz w:val="22"/>
            <w:szCs w:val="22"/>
          </w:rPr>
          <w:t>www.actionfloors.com</w:t>
        </w:r>
      </w:hyperlink>
      <w:r w:rsidRPr="00166F72">
        <w:rPr>
          <w:rFonts w:ascii="Arial" w:hAnsi="Arial" w:cs="Arial"/>
          <w:b/>
          <w:spacing w:val="-3"/>
          <w:sz w:val="22"/>
          <w:szCs w:val="22"/>
        </w:rPr>
        <w:t xml:space="preserve"> or (800)746-3512 for specific project conditions or modifications of this specification.</w:t>
      </w:r>
    </w:p>
    <w:p w14:paraId="6BDF3187" w14:textId="77777777" w:rsidR="00166F72" w:rsidRPr="00166F72" w:rsidRDefault="00166F72" w:rsidP="00166F72">
      <w:pPr>
        <w:tabs>
          <w:tab w:val="left" w:pos="0"/>
          <w:tab w:val="left" w:pos="270"/>
        </w:tabs>
        <w:suppressAutoHyphens/>
        <w:ind w:left="450" w:hanging="180"/>
        <w:jc w:val="both"/>
        <w:rPr>
          <w:rFonts w:ascii="Arial" w:hAnsi="Arial" w:cs="Arial"/>
          <w:spacing w:val="-3"/>
          <w:sz w:val="22"/>
          <w:szCs w:val="22"/>
        </w:rPr>
      </w:pPr>
    </w:p>
    <w:p w14:paraId="6C7BECAB" w14:textId="77777777" w:rsidR="00166F72" w:rsidRPr="00166F72" w:rsidRDefault="00166F72" w:rsidP="00166F72">
      <w:pPr>
        <w:tabs>
          <w:tab w:val="left" w:pos="0"/>
          <w:tab w:val="left" w:pos="270"/>
        </w:tabs>
        <w:suppressAutoHyphens/>
        <w:ind w:left="450" w:hanging="450"/>
        <w:jc w:val="both"/>
        <w:rPr>
          <w:rFonts w:ascii="Arial" w:hAnsi="Arial" w:cs="Arial"/>
          <w:b/>
          <w:spacing w:val="-3"/>
          <w:sz w:val="22"/>
          <w:szCs w:val="22"/>
        </w:rPr>
      </w:pPr>
      <w:r w:rsidRPr="00166F72">
        <w:rPr>
          <w:rFonts w:ascii="Arial" w:hAnsi="Arial" w:cs="Arial"/>
          <w:b/>
          <w:spacing w:val="-3"/>
          <w:sz w:val="22"/>
          <w:szCs w:val="22"/>
        </w:rPr>
        <w:t>PART 1 – GENERAL</w:t>
      </w:r>
    </w:p>
    <w:p w14:paraId="69335A39" w14:textId="77777777" w:rsidR="00166F72" w:rsidRPr="00166F72" w:rsidRDefault="00166F72" w:rsidP="00166F72">
      <w:pPr>
        <w:tabs>
          <w:tab w:val="left" w:pos="0"/>
          <w:tab w:val="left" w:pos="270"/>
          <w:tab w:val="left" w:pos="450"/>
        </w:tabs>
        <w:suppressAutoHyphens/>
        <w:jc w:val="both"/>
        <w:rPr>
          <w:rFonts w:ascii="Arial" w:hAnsi="Arial" w:cs="Arial"/>
          <w:spacing w:val="-3"/>
          <w:sz w:val="22"/>
          <w:szCs w:val="22"/>
        </w:rPr>
      </w:pPr>
      <w:r w:rsidRPr="00166F72">
        <w:rPr>
          <w:rFonts w:ascii="Arial" w:hAnsi="Arial" w:cs="Arial"/>
          <w:b/>
          <w:spacing w:val="-3"/>
          <w:sz w:val="22"/>
          <w:szCs w:val="22"/>
        </w:rPr>
        <w:t>1.01 DESCRIPTION</w:t>
      </w:r>
    </w:p>
    <w:p w14:paraId="72193184" w14:textId="77777777" w:rsidR="00166F72" w:rsidRPr="00166F72" w:rsidRDefault="00166F72" w:rsidP="00166F72">
      <w:pPr>
        <w:tabs>
          <w:tab w:val="left" w:pos="0"/>
          <w:tab w:val="left" w:pos="270"/>
        </w:tabs>
        <w:suppressAutoHyphens/>
        <w:jc w:val="both"/>
        <w:rPr>
          <w:rFonts w:ascii="Arial" w:hAnsi="Arial" w:cs="Arial"/>
          <w:spacing w:val="-3"/>
          <w:sz w:val="22"/>
          <w:szCs w:val="22"/>
        </w:rPr>
      </w:pPr>
      <w:r w:rsidRPr="00166F72">
        <w:rPr>
          <w:rFonts w:ascii="Arial" w:hAnsi="Arial" w:cs="Arial"/>
          <w:spacing w:val="-3"/>
          <w:sz w:val="22"/>
          <w:szCs w:val="22"/>
        </w:rPr>
        <w:t>A.  Scope:</w:t>
      </w:r>
    </w:p>
    <w:p w14:paraId="4B8D9BF9" w14:textId="77777777" w:rsidR="00166F72" w:rsidRPr="00166F72" w:rsidRDefault="00166F72" w:rsidP="00166F72">
      <w:pPr>
        <w:tabs>
          <w:tab w:val="left" w:pos="0"/>
          <w:tab w:val="left" w:pos="360"/>
        </w:tabs>
        <w:suppressAutoHyphens/>
        <w:jc w:val="both"/>
        <w:rPr>
          <w:rFonts w:ascii="Arial" w:hAnsi="Arial" w:cs="Arial"/>
          <w:spacing w:val="-3"/>
          <w:sz w:val="22"/>
          <w:szCs w:val="22"/>
        </w:rPr>
      </w:pPr>
      <w:r w:rsidRPr="00166F72">
        <w:rPr>
          <w:rFonts w:ascii="Arial" w:hAnsi="Arial" w:cs="Arial"/>
          <w:spacing w:val="-3"/>
          <w:sz w:val="22"/>
          <w:szCs w:val="22"/>
        </w:rPr>
        <w:tab/>
        <w:t xml:space="preserve">1.  Complete installation of the interlocking flooring system including the game lines and </w:t>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t>transitions.</w:t>
      </w:r>
    </w:p>
    <w:p w14:paraId="12A58596" w14:textId="77777777" w:rsidR="00166F72" w:rsidRPr="00166F72" w:rsidRDefault="00166F72" w:rsidP="00166F72">
      <w:pPr>
        <w:tabs>
          <w:tab w:val="left" w:pos="0"/>
          <w:tab w:val="left" w:pos="270"/>
        </w:tabs>
        <w:suppressAutoHyphens/>
        <w:jc w:val="both"/>
        <w:rPr>
          <w:rFonts w:ascii="Arial" w:hAnsi="Arial" w:cs="Arial"/>
          <w:spacing w:val="-3"/>
          <w:sz w:val="22"/>
          <w:szCs w:val="22"/>
        </w:rPr>
      </w:pPr>
      <w:r w:rsidRPr="00166F72">
        <w:rPr>
          <w:rFonts w:ascii="Arial" w:hAnsi="Arial" w:cs="Arial"/>
          <w:spacing w:val="-3"/>
          <w:sz w:val="22"/>
          <w:szCs w:val="22"/>
        </w:rPr>
        <w:t>B.  Related Sections:</w:t>
      </w:r>
      <w:r w:rsidRPr="00166F72">
        <w:rPr>
          <w:rFonts w:ascii="Arial" w:hAnsi="Arial" w:cs="Arial"/>
          <w:spacing w:val="-3"/>
          <w:sz w:val="22"/>
          <w:szCs w:val="22"/>
        </w:rPr>
        <w:tab/>
        <w:t>Cast-in-Place Concrete</w:t>
      </w:r>
    </w:p>
    <w:p w14:paraId="73029512" w14:textId="77777777" w:rsidR="00166F72" w:rsidRPr="00166F72" w:rsidRDefault="00166F72" w:rsidP="00166F72">
      <w:pPr>
        <w:numPr>
          <w:ilvl w:val="0"/>
          <w:numId w:val="23"/>
        </w:numPr>
        <w:tabs>
          <w:tab w:val="left" w:pos="0"/>
          <w:tab w:val="left" w:pos="270"/>
        </w:tabs>
        <w:suppressAutoHyphens/>
        <w:jc w:val="both"/>
        <w:rPr>
          <w:rFonts w:ascii="Arial" w:hAnsi="Arial" w:cs="Arial"/>
          <w:spacing w:val="-3"/>
          <w:sz w:val="22"/>
          <w:szCs w:val="22"/>
        </w:rPr>
      </w:pPr>
      <w:r w:rsidRPr="00166F72">
        <w:rPr>
          <w:rFonts w:ascii="Arial" w:hAnsi="Arial" w:cs="Arial"/>
          <w:spacing w:val="-3"/>
          <w:sz w:val="22"/>
          <w:szCs w:val="22"/>
        </w:rPr>
        <w:t>A level slab, steel troweled to a tolerance of 1/8" (3mm) in a 10'0" (3m) radius and subject to the approval of the floor contractor.</w:t>
      </w:r>
    </w:p>
    <w:p w14:paraId="451DBB9D" w14:textId="77777777" w:rsidR="00166F72" w:rsidRPr="00166F72" w:rsidRDefault="00166F72" w:rsidP="00166F72">
      <w:pPr>
        <w:numPr>
          <w:ilvl w:val="0"/>
          <w:numId w:val="23"/>
        </w:numPr>
        <w:tabs>
          <w:tab w:val="left" w:pos="0"/>
          <w:tab w:val="left" w:pos="270"/>
        </w:tabs>
        <w:suppressAutoHyphens/>
        <w:jc w:val="both"/>
        <w:rPr>
          <w:rFonts w:ascii="Arial" w:hAnsi="Arial" w:cs="Arial"/>
          <w:spacing w:val="-3"/>
          <w:sz w:val="22"/>
          <w:szCs w:val="22"/>
        </w:rPr>
      </w:pPr>
      <w:r w:rsidRPr="00166F72">
        <w:rPr>
          <w:rFonts w:ascii="Arial" w:hAnsi="Arial" w:cs="Arial"/>
          <w:spacing w:val="-3"/>
          <w:sz w:val="22"/>
          <w:szCs w:val="22"/>
        </w:rPr>
        <w:t>Action Flooring Systems, LLC does not acknowledge the use of FF/FL numbers to measure levelness/flatness tolerances in concrete slabs.</w:t>
      </w:r>
    </w:p>
    <w:p w14:paraId="20B35B6A" w14:textId="77777777" w:rsidR="00166F72" w:rsidRPr="00166F72" w:rsidRDefault="00166F72" w:rsidP="00166F72">
      <w:pPr>
        <w:numPr>
          <w:ilvl w:val="0"/>
          <w:numId w:val="23"/>
        </w:numPr>
        <w:tabs>
          <w:tab w:val="left" w:pos="0"/>
          <w:tab w:val="left" w:pos="270"/>
        </w:tabs>
        <w:suppressAutoHyphens/>
        <w:jc w:val="both"/>
        <w:rPr>
          <w:rFonts w:ascii="Arial" w:hAnsi="Arial" w:cs="Arial"/>
          <w:spacing w:val="-3"/>
          <w:sz w:val="22"/>
          <w:szCs w:val="22"/>
        </w:rPr>
      </w:pPr>
      <w:r w:rsidRPr="00166F72">
        <w:rPr>
          <w:rFonts w:ascii="Arial" w:hAnsi="Arial" w:cs="Arial"/>
          <w:spacing w:val="-3"/>
          <w:sz w:val="22"/>
          <w:szCs w:val="22"/>
        </w:rPr>
        <w:t>Leveling compound to correct minor subfloor cracks, grooves, voids, depressions, or other deviations.</w:t>
      </w:r>
    </w:p>
    <w:p w14:paraId="1BC6C222" w14:textId="77777777" w:rsidR="00166F72" w:rsidRPr="00166F72" w:rsidRDefault="00166F72" w:rsidP="00166F72">
      <w:pPr>
        <w:tabs>
          <w:tab w:val="left" w:pos="0"/>
          <w:tab w:val="left" w:pos="270"/>
        </w:tabs>
        <w:suppressAutoHyphens/>
        <w:ind w:left="720"/>
        <w:jc w:val="both"/>
        <w:rPr>
          <w:rFonts w:ascii="Arial" w:hAnsi="Arial" w:cs="Arial"/>
          <w:spacing w:val="-3"/>
          <w:sz w:val="22"/>
          <w:szCs w:val="22"/>
        </w:rPr>
      </w:pPr>
    </w:p>
    <w:p w14:paraId="331256E9" w14:textId="77777777" w:rsidR="00166F72" w:rsidRPr="00166F72" w:rsidRDefault="00166F72" w:rsidP="00166F72">
      <w:pPr>
        <w:tabs>
          <w:tab w:val="left" w:pos="0"/>
          <w:tab w:val="left" w:pos="270"/>
        </w:tabs>
        <w:suppressAutoHyphens/>
        <w:jc w:val="both"/>
        <w:rPr>
          <w:rFonts w:ascii="Arial" w:hAnsi="Arial" w:cs="Arial"/>
          <w:b/>
          <w:spacing w:val="-3"/>
          <w:sz w:val="22"/>
          <w:szCs w:val="22"/>
        </w:rPr>
      </w:pPr>
      <w:r w:rsidRPr="00166F72">
        <w:rPr>
          <w:rFonts w:ascii="Arial" w:hAnsi="Arial" w:cs="Arial"/>
          <w:b/>
          <w:spacing w:val="-3"/>
          <w:sz w:val="22"/>
          <w:szCs w:val="22"/>
        </w:rPr>
        <w:t>1.02 QUALITY ASSURANCE</w:t>
      </w:r>
    </w:p>
    <w:p w14:paraId="619D0A33" w14:textId="77777777" w:rsidR="00166F72" w:rsidRPr="00166F72" w:rsidRDefault="00166F72" w:rsidP="00166F72">
      <w:pPr>
        <w:numPr>
          <w:ilvl w:val="0"/>
          <w:numId w:val="24"/>
        </w:numPr>
        <w:tabs>
          <w:tab w:val="left" w:pos="0"/>
          <w:tab w:val="left" w:pos="270"/>
        </w:tabs>
        <w:suppressAutoHyphens/>
        <w:ind w:hanging="720"/>
        <w:jc w:val="both"/>
        <w:rPr>
          <w:rFonts w:ascii="Arial" w:hAnsi="Arial" w:cs="Arial"/>
          <w:spacing w:val="-3"/>
          <w:sz w:val="22"/>
          <w:szCs w:val="22"/>
        </w:rPr>
      </w:pPr>
      <w:r w:rsidRPr="00166F72">
        <w:rPr>
          <w:rFonts w:ascii="Arial" w:hAnsi="Arial" w:cs="Arial"/>
          <w:spacing w:val="-3"/>
          <w:sz w:val="22"/>
          <w:szCs w:val="22"/>
        </w:rPr>
        <w:t xml:space="preserve"> All system component parts must be supplied by Action Floor Systems, LLC.</w:t>
      </w:r>
    </w:p>
    <w:p w14:paraId="609D3366" w14:textId="77777777" w:rsidR="00166F72" w:rsidRPr="00166F72" w:rsidRDefault="00166F72" w:rsidP="00166F72">
      <w:pPr>
        <w:numPr>
          <w:ilvl w:val="0"/>
          <w:numId w:val="24"/>
        </w:numPr>
        <w:tabs>
          <w:tab w:val="left" w:pos="0"/>
          <w:tab w:val="left" w:pos="270"/>
        </w:tabs>
        <w:suppressAutoHyphens/>
        <w:ind w:left="360" w:hanging="360"/>
        <w:jc w:val="both"/>
        <w:rPr>
          <w:rFonts w:ascii="Arial" w:hAnsi="Arial" w:cs="Arial"/>
          <w:spacing w:val="-3"/>
          <w:sz w:val="22"/>
          <w:szCs w:val="22"/>
        </w:rPr>
      </w:pPr>
      <w:r w:rsidRPr="00166F72">
        <w:rPr>
          <w:rFonts w:ascii="Arial" w:hAnsi="Arial" w:cs="Arial"/>
          <w:sz w:val="22"/>
          <w:szCs w:val="22"/>
        </w:rPr>
        <w:t xml:space="preserve"> Manufacturer shall be an established firm specializing in the manufacturing of the products specified in this section and have been in business a minimum of ten (10) years</w:t>
      </w:r>
      <w:r w:rsidRPr="00166F72">
        <w:rPr>
          <w:rFonts w:ascii="Arial" w:hAnsi="Arial" w:cs="Arial"/>
          <w:color w:val="000000"/>
          <w:sz w:val="22"/>
          <w:szCs w:val="22"/>
        </w:rPr>
        <w:t>.</w:t>
      </w:r>
    </w:p>
    <w:p w14:paraId="09C9A6FA" w14:textId="77777777" w:rsidR="00166F72" w:rsidRPr="00166F72" w:rsidRDefault="00166F72" w:rsidP="00166F72">
      <w:pPr>
        <w:numPr>
          <w:ilvl w:val="0"/>
          <w:numId w:val="24"/>
        </w:numPr>
        <w:tabs>
          <w:tab w:val="left" w:pos="0"/>
          <w:tab w:val="left" w:pos="270"/>
        </w:tabs>
        <w:suppressAutoHyphens/>
        <w:ind w:hanging="720"/>
        <w:jc w:val="both"/>
        <w:rPr>
          <w:rFonts w:ascii="Arial" w:hAnsi="Arial" w:cs="Arial"/>
          <w:spacing w:val="-3"/>
          <w:sz w:val="22"/>
          <w:szCs w:val="22"/>
        </w:rPr>
      </w:pPr>
      <w:r w:rsidRPr="00166F72">
        <w:rPr>
          <w:rFonts w:ascii="Arial" w:hAnsi="Arial" w:cs="Arial"/>
          <w:color w:val="000000"/>
          <w:sz w:val="22"/>
          <w:szCs w:val="22"/>
        </w:rPr>
        <w:t xml:space="preserve"> Manufacturer shall be ISO 9001:2008 Certified to assure proper quality control.</w:t>
      </w:r>
    </w:p>
    <w:p w14:paraId="18176CE9" w14:textId="77777777" w:rsidR="00166F72" w:rsidRPr="00166F72" w:rsidRDefault="00166F72" w:rsidP="00166F72">
      <w:pPr>
        <w:tabs>
          <w:tab w:val="left" w:pos="0"/>
          <w:tab w:val="left" w:pos="270"/>
          <w:tab w:val="left" w:pos="8004"/>
        </w:tabs>
        <w:suppressAutoHyphens/>
        <w:ind w:hanging="720"/>
        <w:jc w:val="both"/>
        <w:rPr>
          <w:rFonts w:ascii="Arial" w:hAnsi="Arial" w:cs="Arial"/>
          <w:spacing w:val="-3"/>
          <w:sz w:val="22"/>
          <w:szCs w:val="22"/>
        </w:rPr>
      </w:pPr>
      <w:r w:rsidRPr="00166F72">
        <w:rPr>
          <w:rFonts w:ascii="Arial" w:hAnsi="Arial" w:cs="Arial"/>
          <w:spacing w:val="-3"/>
          <w:sz w:val="22"/>
          <w:szCs w:val="22"/>
        </w:rPr>
        <w:tab/>
        <w:t>D.</w:t>
      </w:r>
      <w:r w:rsidRPr="00166F72">
        <w:rPr>
          <w:rFonts w:ascii="Arial" w:hAnsi="Arial" w:cs="Arial"/>
          <w:spacing w:val="-3"/>
          <w:sz w:val="22"/>
          <w:szCs w:val="22"/>
        </w:rPr>
        <w:tab/>
        <w:t xml:space="preserve"> Flooring system shall be independently tested and meets or exceeds athletic performance     </w:t>
      </w:r>
      <w:r w:rsidRPr="00166F72">
        <w:rPr>
          <w:rFonts w:ascii="Arial" w:hAnsi="Arial" w:cs="Arial"/>
          <w:spacing w:val="-3"/>
          <w:sz w:val="22"/>
          <w:szCs w:val="22"/>
        </w:rPr>
        <w:tab/>
        <w:t xml:space="preserve">  </w:t>
      </w:r>
      <w:r w:rsidRPr="00166F72">
        <w:rPr>
          <w:rFonts w:ascii="Arial" w:hAnsi="Arial" w:cs="Arial"/>
          <w:spacing w:val="-3"/>
          <w:sz w:val="22"/>
          <w:szCs w:val="22"/>
        </w:rPr>
        <w:tab/>
        <w:t xml:space="preserve"> requirements and certified by the International Federations for Basketball (FIBA) as specified.    </w:t>
      </w:r>
      <w:r w:rsidRPr="00166F72">
        <w:rPr>
          <w:rFonts w:ascii="Arial" w:hAnsi="Arial" w:cs="Arial"/>
          <w:spacing w:val="-3"/>
          <w:sz w:val="22"/>
          <w:szCs w:val="22"/>
        </w:rPr>
        <w:tab/>
        <w:t xml:space="preserve"> </w:t>
      </w:r>
      <w:r w:rsidRPr="00166F72">
        <w:rPr>
          <w:rFonts w:ascii="Arial" w:hAnsi="Arial" w:cs="Arial"/>
          <w:spacing w:val="-3"/>
          <w:sz w:val="22"/>
          <w:szCs w:val="22"/>
        </w:rPr>
        <w:tab/>
        <w:t xml:space="preserve"> Independent testing laboratory shall have Scientific Body Membership in the International </w:t>
      </w:r>
      <w:r w:rsidRPr="00166F72">
        <w:rPr>
          <w:rFonts w:ascii="Arial" w:hAnsi="Arial" w:cs="Arial"/>
          <w:spacing w:val="-3"/>
          <w:sz w:val="22"/>
          <w:szCs w:val="22"/>
        </w:rPr>
        <w:tab/>
        <w:t xml:space="preserve"> </w:t>
      </w:r>
      <w:r w:rsidRPr="00166F72">
        <w:rPr>
          <w:rFonts w:ascii="Arial" w:hAnsi="Arial" w:cs="Arial"/>
          <w:spacing w:val="-3"/>
          <w:sz w:val="22"/>
          <w:szCs w:val="22"/>
        </w:rPr>
        <w:tab/>
        <w:t xml:space="preserve"> Association of Sports Surface Sciences (ISSS).</w:t>
      </w:r>
      <w:r w:rsidRPr="00166F72">
        <w:rPr>
          <w:rFonts w:ascii="Arial" w:hAnsi="Arial" w:cs="Arial"/>
          <w:spacing w:val="-3"/>
          <w:sz w:val="22"/>
          <w:szCs w:val="22"/>
        </w:rPr>
        <w:tab/>
      </w:r>
    </w:p>
    <w:p w14:paraId="55B9E0F0" w14:textId="77777777" w:rsidR="00166F72" w:rsidRPr="00166F72" w:rsidRDefault="00166F72" w:rsidP="00166F72">
      <w:pPr>
        <w:widowControl/>
        <w:autoSpaceDE w:val="0"/>
        <w:autoSpaceDN w:val="0"/>
        <w:adjustRightInd w:val="0"/>
        <w:rPr>
          <w:rFonts w:ascii="Arial" w:hAnsi="Arial" w:cs="Arial"/>
          <w:sz w:val="22"/>
          <w:szCs w:val="22"/>
        </w:rPr>
      </w:pPr>
      <w:r w:rsidRPr="00166F72">
        <w:rPr>
          <w:rFonts w:ascii="Arial" w:hAnsi="Arial" w:cs="Arial"/>
          <w:spacing w:val="-3"/>
          <w:sz w:val="22"/>
          <w:szCs w:val="22"/>
        </w:rPr>
        <w:t xml:space="preserve">E.  </w:t>
      </w:r>
      <w:r w:rsidRPr="00166F72">
        <w:rPr>
          <w:rFonts w:ascii="Arial" w:hAnsi="Arial" w:cs="Arial"/>
          <w:sz w:val="22"/>
          <w:szCs w:val="22"/>
        </w:rPr>
        <w:t>The complete installation of the flooring system as described in these specifications shall be</w:t>
      </w:r>
    </w:p>
    <w:p w14:paraId="56F73D2A" w14:textId="77777777" w:rsidR="00166F72" w:rsidRPr="00166F72" w:rsidRDefault="00166F72" w:rsidP="00166F72">
      <w:pPr>
        <w:tabs>
          <w:tab w:val="left" w:pos="0"/>
          <w:tab w:val="left" w:pos="270"/>
          <w:tab w:val="left" w:pos="360"/>
        </w:tabs>
        <w:suppressAutoHyphens/>
        <w:ind w:left="360" w:hanging="360"/>
        <w:jc w:val="both"/>
        <w:rPr>
          <w:rFonts w:ascii="Arial" w:hAnsi="Arial" w:cs="Arial"/>
          <w:spacing w:val="-3"/>
          <w:sz w:val="22"/>
          <w:szCs w:val="22"/>
        </w:rPr>
      </w:pPr>
      <w:r w:rsidRPr="00166F72">
        <w:rPr>
          <w:rFonts w:ascii="Arial" w:hAnsi="Arial" w:cs="Arial"/>
          <w:sz w:val="22"/>
          <w:szCs w:val="22"/>
        </w:rPr>
        <w:tab/>
        <w:t xml:space="preserve"> </w:t>
      </w:r>
      <w:proofErr w:type="gramStart"/>
      <w:r w:rsidRPr="00166F72">
        <w:rPr>
          <w:rFonts w:ascii="Arial" w:hAnsi="Arial" w:cs="Arial"/>
          <w:sz w:val="22"/>
          <w:szCs w:val="22"/>
        </w:rPr>
        <w:t>carried</w:t>
      </w:r>
      <w:proofErr w:type="gramEnd"/>
      <w:r w:rsidRPr="00166F72">
        <w:rPr>
          <w:rFonts w:ascii="Arial" w:hAnsi="Arial" w:cs="Arial"/>
          <w:sz w:val="22"/>
          <w:szCs w:val="22"/>
        </w:rPr>
        <w:t xml:space="preserve"> out by an experienced installer (Flooring Contractor) </w:t>
      </w:r>
      <w:r w:rsidRPr="00166F72">
        <w:rPr>
          <w:rFonts w:ascii="Arial" w:hAnsi="Arial" w:cs="Arial"/>
          <w:spacing w:val="-3"/>
          <w:sz w:val="22"/>
          <w:szCs w:val="22"/>
        </w:rPr>
        <w:t>as approved by Action Floor Systems, LLC..</w:t>
      </w:r>
      <w:r w:rsidRPr="00166F72">
        <w:rPr>
          <w:rFonts w:ascii="Arial" w:hAnsi="Arial" w:cs="Arial"/>
          <w:sz w:val="22"/>
          <w:szCs w:val="22"/>
        </w:rPr>
        <w:t xml:space="preserve"> The work shall be performed in accordance with current installation instructions.  The installer shall be liable for all matters related to the installation of the products described herein for a period of not less than one (1) year from the date of installation completion.</w:t>
      </w:r>
    </w:p>
    <w:p w14:paraId="65F25643" w14:textId="77777777" w:rsidR="00166F72" w:rsidRPr="00166F72" w:rsidRDefault="00166F72" w:rsidP="00166F72">
      <w:pPr>
        <w:widowControl/>
        <w:autoSpaceDE w:val="0"/>
        <w:autoSpaceDN w:val="0"/>
        <w:adjustRightInd w:val="0"/>
        <w:rPr>
          <w:rFonts w:ascii="Arial" w:hAnsi="Arial" w:cs="Arial"/>
          <w:sz w:val="22"/>
          <w:szCs w:val="22"/>
        </w:rPr>
      </w:pPr>
    </w:p>
    <w:p w14:paraId="1CE438A9" w14:textId="77777777" w:rsidR="00166F72" w:rsidRPr="00166F72" w:rsidRDefault="00166F72" w:rsidP="00166F72">
      <w:pPr>
        <w:tabs>
          <w:tab w:val="left" w:pos="0"/>
          <w:tab w:val="left" w:pos="270"/>
        </w:tabs>
        <w:suppressAutoHyphens/>
        <w:jc w:val="both"/>
        <w:rPr>
          <w:rFonts w:ascii="Arial" w:hAnsi="Arial" w:cs="Arial"/>
          <w:b/>
          <w:spacing w:val="-3"/>
          <w:sz w:val="22"/>
          <w:szCs w:val="22"/>
        </w:rPr>
      </w:pPr>
      <w:r w:rsidRPr="00166F72">
        <w:rPr>
          <w:rFonts w:ascii="Arial" w:hAnsi="Arial" w:cs="Arial"/>
          <w:b/>
          <w:spacing w:val="-3"/>
          <w:sz w:val="22"/>
          <w:szCs w:val="22"/>
        </w:rPr>
        <w:t>1.03 SUBMITTALS</w:t>
      </w:r>
    </w:p>
    <w:p w14:paraId="7A5E6995" w14:textId="77777777" w:rsidR="00166F72" w:rsidRPr="00166F72" w:rsidRDefault="00166F72" w:rsidP="00166F72">
      <w:pPr>
        <w:tabs>
          <w:tab w:val="left" w:pos="0"/>
          <w:tab w:val="left" w:pos="270"/>
        </w:tabs>
        <w:suppressAutoHyphens/>
        <w:jc w:val="both"/>
        <w:rPr>
          <w:rFonts w:ascii="Arial" w:hAnsi="Arial" w:cs="Arial"/>
          <w:spacing w:val="-3"/>
          <w:sz w:val="22"/>
          <w:szCs w:val="22"/>
        </w:rPr>
      </w:pPr>
      <w:r w:rsidRPr="00166F72">
        <w:rPr>
          <w:rFonts w:ascii="Arial" w:hAnsi="Arial" w:cs="Arial"/>
          <w:spacing w:val="-3"/>
          <w:sz w:val="22"/>
          <w:szCs w:val="22"/>
        </w:rPr>
        <w:t xml:space="preserve">A.  Manufacturers product data:  Submit </w:t>
      </w:r>
      <w:r w:rsidRPr="00166F72">
        <w:rPr>
          <w:rFonts w:ascii="Arial" w:hAnsi="Arial" w:cs="Arial"/>
          <w:b/>
          <w:spacing w:val="-3"/>
          <w:sz w:val="22"/>
          <w:szCs w:val="22"/>
        </w:rPr>
        <w:t xml:space="preserve">Action’s </w:t>
      </w:r>
      <w:proofErr w:type="spellStart"/>
      <w:r w:rsidRPr="00166F72">
        <w:rPr>
          <w:rFonts w:ascii="Arial" w:hAnsi="Arial" w:cs="Arial"/>
          <w:b/>
          <w:spacing w:val="-3"/>
          <w:sz w:val="22"/>
          <w:szCs w:val="22"/>
        </w:rPr>
        <w:t>QuickCourt</w:t>
      </w:r>
      <w:proofErr w:type="spellEnd"/>
      <w:r w:rsidRPr="00166F72">
        <w:rPr>
          <w:rFonts w:ascii="Arial" w:hAnsi="Arial" w:cs="Arial"/>
          <w:b/>
          <w:spacing w:val="-3"/>
          <w:sz w:val="22"/>
          <w:szCs w:val="22"/>
        </w:rPr>
        <w:t xml:space="preserve"> B Padded </w:t>
      </w:r>
      <w:r w:rsidRPr="00166F72">
        <w:rPr>
          <w:rFonts w:ascii="Arial" w:hAnsi="Arial" w:cs="Arial"/>
          <w:spacing w:val="-3"/>
          <w:sz w:val="22"/>
          <w:szCs w:val="22"/>
        </w:rPr>
        <w:t>specification sheets.</w:t>
      </w:r>
    </w:p>
    <w:p w14:paraId="13057031" w14:textId="77777777" w:rsidR="00166F72" w:rsidRPr="00166F72" w:rsidRDefault="00166F72" w:rsidP="00166F72">
      <w:pPr>
        <w:tabs>
          <w:tab w:val="left" w:pos="0"/>
          <w:tab w:val="left" w:pos="270"/>
        </w:tabs>
        <w:suppressAutoHyphens/>
        <w:jc w:val="both"/>
        <w:rPr>
          <w:rFonts w:ascii="Arial" w:hAnsi="Arial" w:cs="Arial"/>
          <w:spacing w:val="-3"/>
          <w:sz w:val="22"/>
          <w:szCs w:val="22"/>
        </w:rPr>
      </w:pPr>
      <w:r w:rsidRPr="00166F72">
        <w:rPr>
          <w:rFonts w:ascii="Arial" w:hAnsi="Arial" w:cs="Arial"/>
          <w:spacing w:val="-3"/>
          <w:sz w:val="22"/>
          <w:szCs w:val="22"/>
        </w:rPr>
        <w:t xml:space="preserve">B.  Samples: Submit one (1) sample of </w:t>
      </w:r>
      <w:proofErr w:type="spellStart"/>
      <w:r w:rsidRPr="00166F72">
        <w:rPr>
          <w:rFonts w:ascii="Arial" w:hAnsi="Arial" w:cs="Arial"/>
          <w:b/>
          <w:spacing w:val="-3"/>
          <w:sz w:val="22"/>
          <w:szCs w:val="22"/>
        </w:rPr>
        <w:t>QuickCourt</w:t>
      </w:r>
      <w:proofErr w:type="spellEnd"/>
      <w:r w:rsidRPr="00166F72">
        <w:rPr>
          <w:rFonts w:ascii="Arial" w:hAnsi="Arial" w:cs="Arial"/>
          <w:b/>
          <w:spacing w:val="-3"/>
          <w:sz w:val="22"/>
          <w:szCs w:val="22"/>
        </w:rPr>
        <w:t xml:space="preserve"> B Padded</w:t>
      </w:r>
      <w:r w:rsidRPr="00166F72">
        <w:rPr>
          <w:rFonts w:ascii="Arial" w:hAnsi="Arial" w:cs="Arial"/>
          <w:spacing w:val="-3"/>
          <w:sz w:val="22"/>
          <w:szCs w:val="22"/>
        </w:rPr>
        <w:t>, if requested by architect.</w:t>
      </w:r>
    </w:p>
    <w:p w14:paraId="52ADD367" w14:textId="77777777" w:rsidR="00166F72" w:rsidRPr="00166F72" w:rsidRDefault="00166F72" w:rsidP="00166F72">
      <w:pPr>
        <w:tabs>
          <w:tab w:val="left" w:pos="0"/>
          <w:tab w:val="left" w:pos="270"/>
        </w:tabs>
        <w:suppressAutoHyphens/>
        <w:jc w:val="both"/>
        <w:rPr>
          <w:rFonts w:ascii="Arial" w:hAnsi="Arial" w:cs="Arial"/>
          <w:spacing w:val="-3"/>
          <w:sz w:val="22"/>
          <w:szCs w:val="22"/>
        </w:rPr>
      </w:pPr>
      <w:r w:rsidRPr="00166F72">
        <w:rPr>
          <w:rFonts w:ascii="Arial" w:hAnsi="Arial" w:cs="Arial"/>
          <w:spacing w:val="-3"/>
          <w:sz w:val="22"/>
          <w:szCs w:val="22"/>
        </w:rPr>
        <w:t>C.  Maintenance literature:  Submit one (1) copy of manufactures maintenance instructions.</w:t>
      </w:r>
    </w:p>
    <w:p w14:paraId="7193FAD2" w14:textId="77777777" w:rsidR="00166F72" w:rsidRPr="00166F72" w:rsidRDefault="00166F72" w:rsidP="00166F72">
      <w:pPr>
        <w:tabs>
          <w:tab w:val="left" w:pos="0"/>
          <w:tab w:val="left" w:pos="270"/>
        </w:tabs>
        <w:suppressAutoHyphens/>
        <w:jc w:val="both"/>
        <w:rPr>
          <w:rFonts w:ascii="Arial" w:hAnsi="Arial" w:cs="Arial"/>
          <w:spacing w:val="-3"/>
          <w:sz w:val="22"/>
          <w:szCs w:val="22"/>
        </w:rPr>
      </w:pPr>
    </w:p>
    <w:p w14:paraId="550A336A" w14:textId="77777777" w:rsidR="00166F72" w:rsidRPr="00166F72" w:rsidRDefault="00166F72" w:rsidP="00166F72">
      <w:pPr>
        <w:tabs>
          <w:tab w:val="left" w:pos="-720"/>
        </w:tabs>
        <w:suppressAutoHyphens/>
        <w:jc w:val="both"/>
        <w:rPr>
          <w:rFonts w:ascii="Arial" w:hAnsi="Arial" w:cs="Arial"/>
          <w:b/>
          <w:spacing w:val="-3"/>
          <w:sz w:val="22"/>
          <w:szCs w:val="22"/>
        </w:rPr>
      </w:pPr>
      <w:r w:rsidRPr="00166F72">
        <w:rPr>
          <w:rFonts w:ascii="Arial" w:hAnsi="Arial" w:cs="Arial"/>
          <w:b/>
          <w:spacing w:val="-3"/>
          <w:sz w:val="22"/>
          <w:szCs w:val="22"/>
        </w:rPr>
        <w:t>1.04 DELIVERY, STORAGE AND HANDLING</w:t>
      </w:r>
    </w:p>
    <w:p w14:paraId="03633D5B"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A.  Flooring contractor shall not deliver material to the job site until the work of the other trades has been completed where the flooring is to be installed.</w:t>
      </w:r>
    </w:p>
    <w:p w14:paraId="1135895A" w14:textId="77777777" w:rsidR="00166F72" w:rsidRPr="00166F72" w:rsidRDefault="00166F72" w:rsidP="00166F72">
      <w:pPr>
        <w:tabs>
          <w:tab w:val="left" w:pos="0"/>
          <w:tab w:val="left" w:pos="270"/>
        </w:tabs>
        <w:suppressAutoHyphens/>
        <w:ind w:left="360" w:hanging="360"/>
        <w:jc w:val="both"/>
        <w:rPr>
          <w:rFonts w:ascii="Arial" w:hAnsi="Arial" w:cs="Arial"/>
          <w:b/>
          <w:spacing w:val="-3"/>
          <w:sz w:val="22"/>
          <w:szCs w:val="22"/>
        </w:rPr>
      </w:pPr>
      <w:r w:rsidRPr="00166F72">
        <w:rPr>
          <w:rFonts w:ascii="Arial" w:hAnsi="Arial" w:cs="Arial"/>
          <w:spacing w:val="-3"/>
          <w:sz w:val="22"/>
          <w:szCs w:val="22"/>
        </w:rPr>
        <w:t xml:space="preserve">B. All Action </w:t>
      </w:r>
      <w:proofErr w:type="spellStart"/>
      <w:r w:rsidRPr="00166F72">
        <w:rPr>
          <w:rFonts w:ascii="Arial" w:hAnsi="Arial" w:cs="Arial"/>
          <w:spacing w:val="-3"/>
          <w:sz w:val="22"/>
          <w:szCs w:val="22"/>
        </w:rPr>
        <w:t>QuickCourt</w:t>
      </w:r>
      <w:proofErr w:type="spellEnd"/>
      <w:r w:rsidRPr="00166F72">
        <w:rPr>
          <w:rFonts w:ascii="Arial" w:hAnsi="Arial" w:cs="Arial"/>
          <w:spacing w:val="-3"/>
          <w:sz w:val="22"/>
          <w:szCs w:val="22"/>
        </w:rPr>
        <w:t xml:space="preserve"> B Padded materials should be acclimated to the jobsite conditions for a                    minimum of 24 hours prior to beginning the installation.  Store and secure all materials on a flat and dry surface.</w:t>
      </w:r>
    </w:p>
    <w:p w14:paraId="4DE30B80" w14:textId="77777777" w:rsidR="00166F72" w:rsidRPr="00166F72" w:rsidRDefault="00166F72" w:rsidP="00166F72">
      <w:pPr>
        <w:tabs>
          <w:tab w:val="left" w:pos="0"/>
          <w:tab w:val="left" w:pos="270"/>
        </w:tabs>
        <w:suppressAutoHyphens/>
        <w:jc w:val="both"/>
        <w:rPr>
          <w:rFonts w:ascii="Arial" w:hAnsi="Arial" w:cs="Arial"/>
          <w:b/>
          <w:spacing w:val="-3"/>
          <w:sz w:val="22"/>
          <w:szCs w:val="22"/>
        </w:rPr>
      </w:pPr>
    </w:p>
    <w:p w14:paraId="1A3D041F" w14:textId="77777777" w:rsidR="00166F72" w:rsidRPr="00166F72" w:rsidRDefault="00166F72" w:rsidP="00166F72">
      <w:pPr>
        <w:tabs>
          <w:tab w:val="left" w:pos="0"/>
          <w:tab w:val="left" w:pos="270"/>
        </w:tabs>
        <w:suppressAutoHyphens/>
        <w:jc w:val="both"/>
        <w:rPr>
          <w:rFonts w:ascii="Arial" w:hAnsi="Arial" w:cs="Arial"/>
          <w:b/>
          <w:spacing w:val="-3"/>
          <w:sz w:val="22"/>
          <w:szCs w:val="22"/>
        </w:rPr>
      </w:pPr>
    </w:p>
    <w:p w14:paraId="31D3CBD7" w14:textId="77777777" w:rsidR="00166F72" w:rsidRPr="00166F72" w:rsidRDefault="00166F72" w:rsidP="00166F72">
      <w:pPr>
        <w:tabs>
          <w:tab w:val="left" w:pos="0"/>
          <w:tab w:val="left" w:pos="270"/>
        </w:tabs>
        <w:suppressAutoHyphens/>
        <w:jc w:val="both"/>
        <w:rPr>
          <w:rFonts w:ascii="Arial" w:hAnsi="Arial" w:cs="Arial"/>
          <w:b/>
          <w:spacing w:val="-3"/>
          <w:sz w:val="22"/>
          <w:szCs w:val="22"/>
        </w:rPr>
      </w:pPr>
    </w:p>
    <w:p w14:paraId="19FDDF95" w14:textId="77777777" w:rsidR="00166F72" w:rsidRPr="00166F72" w:rsidRDefault="00166F72" w:rsidP="00166F72">
      <w:pPr>
        <w:tabs>
          <w:tab w:val="left" w:pos="-720"/>
        </w:tabs>
        <w:suppressAutoHyphens/>
        <w:jc w:val="both"/>
        <w:rPr>
          <w:rFonts w:ascii="Arial" w:hAnsi="Arial" w:cs="Arial"/>
          <w:spacing w:val="-3"/>
          <w:sz w:val="22"/>
          <w:szCs w:val="22"/>
        </w:rPr>
      </w:pPr>
      <w:proofErr w:type="spellStart"/>
      <w:r w:rsidRPr="00166F72">
        <w:rPr>
          <w:rFonts w:ascii="Arial" w:hAnsi="Arial" w:cs="Arial"/>
          <w:b/>
          <w:color w:val="E36C0A"/>
          <w:spacing w:val="-3"/>
          <w:sz w:val="22"/>
          <w:szCs w:val="22"/>
        </w:rPr>
        <w:t>QuickCourt</w:t>
      </w:r>
      <w:proofErr w:type="spellEnd"/>
      <w:r w:rsidRPr="00166F72">
        <w:rPr>
          <w:rFonts w:ascii="Arial" w:hAnsi="Arial" w:cs="Arial"/>
          <w:b/>
          <w:color w:val="E36C0A"/>
          <w:spacing w:val="-3"/>
          <w:sz w:val="22"/>
          <w:szCs w:val="22"/>
        </w:rPr>
        <w:t xml:space="preserve"> B Padded</w:t>
      </w:r>
    </w:p>
    <w:p w14:paraId="3B7720DC" w14:textId="77777777" w:rsidR="00166F72" w:rsidRPr="00166F72" w:rsidRDefault="00166F72" w:rsidP="00166F72">
      <w:pPr>
        <w:tabs>
          <w:tab w:val="left" w:pos="0"/>
          <w:tab w:val="left" w:pos="270"/>
        </w:tabs>
        <w:suppressAutoHyphens/>
        <w:jc w:val="both"/>
        <w:rPr>
          <w:rFonts w:ascii="Arial" w:hAnsi="Arial" w:cs="Arial"/>
          <w:b/>
          <w:color w:val="E36C0A"/>
          <w:spacing w:val="-3"/>
          <w:sz w:val="22"/>
          <w:szCs w:val="22"/>
        </w:rPr>
      </w:pPr>
      <w:r w:rsidRPr="00166F72">
        <w:rPr>
          <w:rFonts w:ascii="Arial" w:hAnsi="Arial" w:cs="Arial"/>
          <w:b/>
          <w:color w:val="E36C0A"/>
          <w:spacing w:val="-3"/>
          <w:sz w:val="22"/>
          <w:szCs w:val="22"/>
        </w:rPr>
        <w:t>Page 2</w:t>
      </w:r>
    </w:p>
    <w:p w14:paraId="64346792" w14:textId="77777777" w:rsidR="00166F72" w:rsidRPr="00166F72" w:rsidRDefault="00166F72" w:rsidP="00166F72">
      <w:pPr>
        <w:tabs>
          <w:tab w:val="left" w:pos="0"/>
          <w:tab w:val="left" w:pos="270"/>
        </w:tabs>
        <w:suppressAutoHyphens/>
        <w:jc w:val="both"/>
        <w:rPr>
          <w:rFonts w:ascii="Arial" w:hAnsi="Arial" w:cs="Arial"/>
          <w:b/>
          <w:spacing w:val="-3"/>
          <w:sz w:val="22"/>
          <w:szCs w:val="22"/>
        </w:rPr>
      </w:pPr>
    </w:p>
    <w:p w14:paraId="4976291A" w14:textId="77777777" w:rsidR="00166F72" w:rsidRPr="00166F72" w:rsidRDefault="00166F72" w:rsidP="00166F72">
      <w:pPr>
        <w:tabs>
          <w:tab w:val="left" w:pos="0"/>
          <w:tab w:val="left" w:pos="270"/>
        </w:tabs>
        <w:suppressAutoHyphens/>
        <w:jc w:val="both"/>
        <w:rPr>
          <w:rFonts w:ascii="Arial" w:hAnsi="Arial" w:cs="Arial"/>
          <w:b/>
          <w:spacing w:val="-3"/>
          <w:sz w:val="22"/>
          <w:szCs w:val="22"/>
        </w:rPr>
      </w:pPr>
      <w:r w:rsidRPr="00166F72">
        <w:rPr>
          <w:rFonts w:ascii="Arial" w:hAnsi="Arial" w:cs="Arial"/>
          <w:b/>
          <w:spacing w:val="-3"/>
          <w:sz w:val="22"/>
          <w:szCs w:val="22"/>
        </w:rPr>
        <w:t>1.05 WORKING CONDITIONS</w:t>
      </w:r>
    </w:p>
    <w:p w14:paraId="551394D9"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 xml:space="preserve">A.  The flooring shall not be installed until all trades and painters have finished in floor area.             </w:t>
      </w:r>
    </w:p>
    <w:p w14:paraId="6B4230D5"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 xml:space="preserve">B. The concrete slab shall be dry, free of foreign materials, and turned over to the flooring                     contractor broom clean.   </w:t>
      </w:r>
    </w:p>
    <w:p w14:paraId="655839B6"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 xml:space="preserve">C.  The installation area shall be closed to all traffic and activity for a period to be set by the </w:t>
      </w:r>
      <w:r w:rsidRPr="00166F72">
        <w:rPr>
          <w:rFonts w:ascii="Arial" w:hAnsi="Arial" w:cs="Arial"/>
          <w:spacing w:val="-3"/>
          <w:sz w:val="22"/>
          <w:szCs w:val="22"/>
        </w:rPr>
        <w:tab/>
        <w:t xml:space="preserve">                 flooring contractor.</w:t>
      </w:r>
    </w:p>
    <w:p w14:paraId="04AAEF56" w14:textId="77777777" w:rsidR="00166F72" w:rsidRPr="00166F72" w:rsidRDefault="00166F72" w:rsidP="00166F72">
      <w:pPr>
        <w:tabs>
          <w:tab w:val="left" w:pos="0"/>
          <w:tab w:val="left" w:pos="270"/>
        </w:tabs>
        <w:suppressAutoHyphens/>
        <w:ind w:left="360" w:hanging="360"/>
        <w:jc w:val="both"/>
        <w:rPr>
          <w:rFonts w:ascii="Arial" w:hAnsi="Arial" w:cs="Arial"/>
          <w:spacing w:val="-3"/>
          <w:sz w:val="22"/>
          <w:szCs w:val="22"/>
        </w:rPr>
      </w:pPr>
    </w:p>
    <w:p w14:paraId="2CAC5F28" w14:textId="77777777" w:rsidR="00166F72" w:rsidRPr="00166F72" w:rsidRDefault="00166F72" w:rsidP="00166F72">
      <w:pPr>
        <w:tabs>
          <w:tab w:val="left" w:pos="0"/>
          <w:tab w:val="left" w:pos="270"/>
        </w:tabs>
        <w:suppressAutoHyphens/>
        <w:ind w:left="360" w:hanging="360"/>
        <w:jc w:val="both"/>
        <w:rPr>
          <w:rFonts w:ascii="Arial" w:hAnsi="Arial" w:cs="Arial"/>
          <w:b/>
          <w:spacing w:val="-3"/>
          <w:sz w:val="22"/>
          <w:szCs w:val="22"/>
        </w:rPr>
      </w:pPr>
      <w:r w:rsidRPr="00166F72">
        <w:rPr>
          <w:rFonts w:ascii="Arial" w:hAnsi="Arial" w:cs="Arial"/>
          <w:b/>
          <w:spacing w:val="-3"/>
          <w:sz w:val="22"/>
          <w:szCs w:val="22"/>
        </w:rPr>
        <w:t>1.06 WARRANTY</w:t>
      </w:r>
    </w:p>
    <w:p w14:paraId="6BCB3BC0" w14:textId="77777777" w:rsidR="00166F72" w:rsidRPr="00166F72" w:rsidRDefault="00166F72" w:rsidP="00166F72">
      <w:pPr>
        <w:tabs>
          <w:tab w:val="left" w:pos="0"/>
          <w:tab w:val="left" w:pos="270"/>
        </w:tabs>
        <w:suppressAutoHyphens/>
        <w:ind w:left="360" w:hanging="360"/>
        <w:jc w:val="both"/>
        <w:rPr>
          <w:rFonts w:ascii="Arial" w:hAnsi="Arial" w:cs="Arial"/>
          <w:spacing w:val="-3"/>
          <w:sz w:val="22"/>
          <w:szCs w:val="22"/>
        </w:rPr>
      </w:pPr>
      <w:r w:rsidRPr="00166F72">
        <w:rPr>
          <w:rFonts w:ascii="Arial" w:hAnsi="Arial" w:cs="Arial"/>
          <w:spacing w:val="-3"/>
          <w:sz w:val="22"/>
          <w:szCs w:val="22"/>
        </w:rPr>
        <w:t>A.</w:t>
      </w:r>
      <w:r w:rsidRPr="00166F72">
        <w:rPr>
          <w:rFonts w:ascii="Arial" w:hAnsi="Arial" w:cs="Arial"/>
          <w:spacing w:val="-3"/>
          <w:sz w:val="22"/>
          <w:szCs w:val="22"/>
        </w:rPr>
        <w:tab/>
        <w:t xml:space="preserve">  Action Floor Systems, LLC. </w:t>
      </w:r>
      <w:proofErr w:type="gramStart"/>
      <w:r w:rsidRPr="00166F72">
        <w:rPr>
          <w:rFonts w:ascii="Arial" w:hAnsi="Arial" w:cs="Arial"/>
          <w:spacing w:val="-3"/>
          <w:sz w:val="22"/>
          <w:szCs w:val="22"/>
        </w:rPr>
        <w:t>warrants</w:t>
      </w:r>
      <w:proofErr w:type="gramEnd"/>
      <w:r w:rsidRPr="00166F72">
        <w:rPr>
          <w:rFonts w:ascii="Arial" w:hAnsi="Arial" w:cs="Arial"/>
          <w:spacing w:val="-3"/>
          <w:sz w:val="22"/>
          <w:szCs w:val="22"/>
        </w:rPr>
        <w:t xml:space="preserve"> the material supplied to be free from manufacturing defects for a period of sixteen (16) years as set forth in the manufacturer’s standard warranty.  The exclusive remedy under this warranty shall be replacement of defective material supplied by Action Floor Systems, LLC. </w:t>
      </w:r>
      <w:proofErr w:type="gramStart"/>
      <w:r w:rsidRPr="00166F72">
        <w:rPr>
          <w:rFonts w:ascii="Arial" w:hAnsi="Arial" w:cs="Arial"/>
          <w:spacing w:val="-3"/>
          <w:sz w:val="22"/>
          <w:szCs w:val="22"/>
        </w:rPr>
        <w:t>or</w:t>
      </w:r>
      <w:proofErr w:type="gramEnd"/>
      <w:r w:rsidRPr="00166F72">
        <w:rPr>
          <w:rFonts w:ascii="Arial" w:hAnsi="Arial" w:cs="Arial"/>
          <w:spacing w:val="-3"/>
          <w:sz w:val="22"/>
          <w:szCs w:val="22"/>
        </w:rPr>
        <w:t xml:space="preserve"> correction of defective installation by the flooring installer for a period of one (1) year.  All implied warranties of merchantability or fitness for intended use are limited to the period of this warranty.  This warranty excludes consequential damages.</w:t>
      </w:r>
    </w:p>
    <w:p w14:paraId="6EC013C2" w14:textId="77777777" w:rsidR="00166F72" w:rsidRPr="00166F72" w:rsidRDefault="00166F72" w:rsidP="00166F72">
      <w:pPr>
        <w:tabs>
          <w:tab w:val="left" w:pos="0"/>
          <w:tab w:val="left" w:pos="270"/>
        </w:tabs>
        <w:suppressAutoHyphens/>
        <w:ind w:left="360" w:hanging="360"/>
        <w:jc w:val="both"/>
        <w:rPr>
          <w:rFonts w:ascii="Arial" w:hAnsi="Arial" w:cs="Arial"/>
          <w:spacing w:val="-3"/>
          <w:sz w:val="22"/>
          <w:szCs w:val="22"/>
          <w:highlight w:val="yellow"/>
        </w:rPr>
      </w:pPr>
      <w:r w:rsidRPr="00166F72">
        <w:rPr>
          <w:rFonts w:ascii="Arial" w:hAnsi="Arial" w:cs="Arial"/>
          <w:spacing w:val="-3"/>
          <w:sz w:val="22"/>
          <w:szCs w:val="22"/>
        </w:rPr>
        <w:t>B.  This warranty does not cover damage caused by fire, winds, floods, chemicals, or other abuse, or by failure of other contractors to adhere to specifications.  This warranty also excludes damage to floors due to ordinary wear and tear, misuse, abuse, neglect, faulty construction of the building, (other than the flooring installation), separation of the concrete slab underlying the floor, settlement of the walls, or unprofessional installation.</w:t>
      </w:r>
      <w:r w:rsidRPr="00166F72">
        <w:rPr>
          <w:rFonts w:ascii="Arial" w:hAnsi="Arial" w:cs="Arial"/>
          <w:spacing w:val="-3"/>
          <w:sz w:val="22"/>
          <w:szCs w:val="22"/>
          <w:highlight w:val="yellow"/>
        </w:rPr>
        <w:t xml:space="preserve">                    </w:t>
      </w:r>
    </w:p>
    <w:p w14:paraId="59C2DF9A" w14:textId="77777777" w:rsidR="00166F72" w:rsidRPr="00166F72" w:rsidRDefault="00166F72" w:rsidP="00166F72">
      <w:pPr>
        <w:widowControl/>
        <w:autoSpaceDE w:val="0"/>
        <w:autoSpaceDN w:val="0"/>
        <w:adjustRightInd w:val="0"/>
        <w:ind w:left="360" w:hanging="360"/>
        <w:rPr>
          <w:rFonts w:ascii="Arial" w:hAnsi="Arial" w:cs="Arial"/>
          <w:spacing w:val="-3"/>
          <w:sz w:val="22"/>
          <w:szCs w:val="22"/>
        </w:rPr>
      </w:pPr>
      <w:r w:rsidRPr="00166F72">
        <w:rPr>
          <w:rFonts w:ascii="Arial" w:hAnsi="Arial" w:cs="Arial"/>
          <w:sz w:val="22"/>
          <w:szCs w:val="22"/>
        </w:rPr>
        <w:t>C.  Installer (Flooring Contractor) shall warrant installation for a period of one (1) year after the                                 floor has been substantially installed and completed.</w:t>
      </w:r>
      <w:r w:rsidRPr="00166F72">
        <w:rPr>
          <w:rFonts w:ascii="Arial" w:hAnsi="Arial" w:cs="Arial"/>
          <w:spacing w:val="-3"/>
          <w:sz w:val="22"/>
          <w:szCs w:val="22"/>
        </w:rPr>
        <w:t xml:space="preserve">   </w:t>
      </w:r>
    </w:p>
    <w:p w14:paraId="240906F7" w14:textId="77777777" w:rsidR="00166F72" w:rsidRPr="00166F72" w:rsidRDefault="00166F72" w:rsidP="00166F72">
      <w:pPr>
        <w:tabs>
          <w:tab w:val="left" w:pos="0"/>
          <w:tab w:val="left" w:pos="270"/>
        </w:tabs>
        <w:suppressAutoHyphens/>
        <w:ind w:left="360" w:hanging="360"/>
        <w:jc w:val="both"/>
        <w:rPr>
          <w:rFonts w:ascii="Arial" w:hAnsi="Arial" w:cs="Arial"/>
          <w:spacing w:val="-3"/>
          <w:sz w:val="22"/>
          <w:szCs w:val="22"/>
        </w:rPr>
      </w:pPr>
    </w:p>
    <w:p w14:paraId="095CFA6A" w14:textId="77777777" w:rsidR="00166F72" w:rsidRPr="00166F72" w:rsidRDefault="00166F72" w:rsidP="00166F72">
      <w:pPr>
        <w:tabs>
          <w:tab w:val="left" w:pos="0"/>
          <w:tab w:val="left" w:pos="270"/>
        </w:tabs>
        <w:suppressAutoHyphens/>
        <w:jc w:val="both"/>
        <w:rPr>
          <w:rFonts w:ascii="Arial" w:hAnsi="Arial" w:cs="Arial"/>
          <w:b/>
          <w:spacing w:val="-3"/>
          <w:sz w:val="22"/>
          <w:szCs w:val="22"/>
        </w:rPr>
      </w:pPr>
      <w:r w:rsidRPr="00166F72">
        <w:rPr>
          <w:rFonts w:ascii="Arial" w:hAnsi="Arial" w:cs="Arial"/>
          <w:b/>
          <w:spacing w:val="-3"/>
          <w:sz w:val="22"/>
          <w:szCs w:val="22"/>
        </w:rPr>
        <w:t>PART 2 - PRODUCTS</w:t>
      </w:r>
    </w:p>
    <w:p w14:paraId="4EFF6F53" w14:textId="77777777" w:rsidR="00166F72" w:rsidRPr="00166F72" w:rsidRDefault="00166F72" w:rsidP="00166F72">
      <w:pPr>
        <w:tabs>
          <w:tab w:val="left" w:pos="0"/>
          <w:tab w:val="left" w:pos="270"/>
        </w:tabs>
        <w:suppressAutoHyphens/>
        <w:ind w:left="360" w:hanging="360"/>
        <w:jc w:val="both"/>
        <w:rPr>
          <w:rFonts w:ascii="Arial" w:hAnsi="Arial" w:cs="Arial"/>
          <w:spacing w:val="-3"/>
          <w:sz w:val="22"/>
          <w:szCs w:val="22"/>
        </w:rPr>
      </w:pPr>
      <w:r w:rsidRPr="00166F72">
        <w:rPr>
          <w:rFonts w:ascii="Arial" w:hAnsi="Arial" w:cs="Arial"/>
          <w:b/>
          <w:spacing w:val="-3"/>
          <w:sz w:val="22"/>
          <w:szCs w:val="22"/>
        </w:rPr>
        <w:t>2.01 MATERIALS</w:t>
      </w:r>
    </w:p>
    <w:p w14:paraId="385EB38C"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A.</w:t>
      </w:r>
      <w:r w:rsidRPr="00166F72">
        <w:rPr>
          <w:rFonts w:ascii="Arial" w:hAnsi="Arial" w:cs="Arial"/>
          <w:spacing w:val="-3"/>
          <w:sz w:val="22"/>
          <w:szCs w:val="22"/>
        </w:rPr>
        <w:tab/>
        <w:t xml:space="preserve">Flooring shall be Non-Slip Multipurpose Action </w:t>
      </w:r>
      <w:proofErr w:type="spellStart"/>
      <w:r w:rsidRPr="00166F72">
        <w:rPr>
          <w:rFonts w:ascii="Arial" w:hAnsi="Arial" w:cs="Arial"/>
          <w:spacing w:val="-3"/>
          <w:sz w:val="22"/>
          <w:szCs w:val="22"/>
        </w:rPr>
        <w:t>QuickCourt</w:t>
      </w:r>
      <w:proofErr w:type="spellEnd"/>
      <w:r w:rsidRPr="00166F72">
        <w:rPr>
          <w:rFonts w:ascii="Arial" w:hAnsi="Arial" w:cs="Arial"/>
          <w:spacing w:val="-3"/>
          <w:sz w:val="22"/>
          <w:szCs w:val="22"/>
        </w:rPr>
        <w:t xml:space="preserve"> B Padded modular flooring.  </w:t>
      </w:r>
    </w:p>
    <w:p w14:paraId="241AC705"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ab/>
      </w:r>
      <w:r w:rsidRPr="00166F72">
        <w:rPr>
          <w:rFonts w:ascii="Arial" w:hAnsi="Arial" w:cs="Arial"/>
          <w:spacing w:val="-3"/>
          <w:sz w:val="22"/>
          <w:szCs w:val="22"/>
        </w:rPr>
        <w:tab/>
        <w:t xml:space="preserve">1.  Open top design shall be 12” x 12” x 3/4” (304.8mm x 304.8mm x 19.1mm), high </w:t>
      </w:r>
      <w:r w:rsidRPr="00166F72">
        <w:rPr>
          <w:rFonts w:ascii="Arial" w:hAnsi="Arial" w:cs="Arial"/>
          <w:spacing w:val="-3"/>
          <w:sz w:val="22"/>
          <w:szCs w:val="22"/>
        </w:rPr>
        <w:tab/>
      </w:r>
      <w:r w:rsidRPr="00166F72">
        <w:rPr>
          <w:rFonts w:ascii="Arial" w:hAnsi="Arial" w:cs="Arial"/>
          <w:spacing w:val="-3"/>
          <w:sz w:val="22"/>
          <w:szCs w:val="22"/>
        </w:rPr>
        <w:tab/>
        <w:t xml:space="preserve">     impact polypropylene suspended floor tile with 1128 individual support </w:t>
      </w:r>
      <w:r w:rsidRPr="00166F72">
        <w:rPr>
          <w:rFonts w:ascii="Arial" w:hAnsi="Arial" w:cs="Arial"/>
          <w:spacing w:val="-3"/>
          <w:sz w:val="22"/>
          <w:szCs w:val="22"/>
        </w:rPr>
        <w:tab/>
        <w:t xml:space="preserve">legs.  </w:t>
      </w:r>
      <w:r w:rsidRPr="00166F72">
        <w:rPr>
          <w:rFonts w:ascii="Arial" w:hAnsi="Arial" w:cs="Arial"/>
          <w:spacing w:val="-3"/>
          <w:sz w:val="22"/>
          <w:szCs w:val="22"/>
        </w:rPr>
        <w:tab/>
        <w:t xml:space="preserve">     </w:t>
      </w:r>
      <w:r w:rsidRPr="00166F72">
        <w:rPr>
          <w:rFonts w:ascii="Arial" w:hAnsi="Arial" w:cs="Arial"/>
          <w:spacing w:val="-3"/>
          <w:sz w:val="22"/>
          <w:szCs w:val="22"/>
        </w:rPr>
        <w:tab/>
      </w:r>
      <w:r w:rsidRPr="00166F72">
        <w:rPr>
          <w:rFonts w:ascii="Arial" w:hAnsi="Arial" w:cs="Arial"/>
          <w:spacing w:val="-3"/>
          <w:sz w:val="22"/>
          <w:szCs w:val="22"/>
        </w:rPr>
        <w:tab/>
        <w:t xml:space="preserve">     Weight 16 oz. (453.59g).</w:t>
      </w:r>
    </w:p>
    <w:p w14:paraId="3251D765"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ab/>
      </w:r>
      <w:r w:rsidRPr="00166F72">
        <w:rPr>
          <w:rFonts w:ascii="Arial" w:hAnsi="Arial" w:cs="Arial"/>
          <w:spacing w:val="-3"/>
          <w:sz w:val="22"/>
          <w:szCs w:val="22"/>
        </w:rPr>
        <w:tab/>
        <w:t>2.  Cushioned understructure system shall be 11/16” x 7/8” O.D. (</w:t>
      </w:r>
      <w:proofErr w:type="gramStart"/>
      <w:r w:rsidRPr="00166F72">
        <w:rPr>
          <w:rFonts w:ascii="Arial" w:hAnsi="Arial" w:cs="Arial"/>
          <w:spacing w:val="-3"/>
          <w:sz w:val="22"/>
          <w:szCs w:val="22"/>
        </w:rPr>
        <w:t>17.46mm  x</w:t>
      </w:r>
      <w:proofErr w:type="gramEnd"/>
      <w:r w:rsidRPr="00166F72">
        <w:rPr>
          <w:rFonts w:ascii="Arial" w:hAnsi="Arial" w:cs="Arial"/>
          <w:spacing w:val="-3"/>
          <w:sz w:val="22"/>
          <w:szCs w:val="22"/>
        </w:rPr>
        <w:t xml:space="preserve"> 22.22mm </w:t>
      </w:r>
      <w:r w:rsidRPr="00166F72">
        <w:rPr>
          <w:rFonts w:ascii="Arial" w:hAnsi="Arial" w:cs="Arial"/>
          <w:spacing w:val="-3"/>
          <w:sz w:val="22"/>
          <w:szCs w:val="22"/>
        </w:rPr>
        <w:tab/>
        <w:t xml:space="preserve">  </w:t>
      </w:r>
      <w:r w:rsidRPr="00166F72">
        <w:rPr>
          <w:rFonts w:ascii="Arial" w:hAnsi="Arial" w:cs="Arial"/>
          <w:spacing w:val="-3"/>
          <w:sz w:val="22"/>
          <w:szCs w:val="22"/>
        </w:rPr>
        <w:tab/>
        <w:t xml:space="preserve">     O.D.) flexible high impact thermoplastic polyolefin with sixteen (16) individual impact </w:t>
      </w:r>
      <w:r w:rsidRPr="00166F72">
        <w:rPr>
          <w:rFonts w:ascii="Arial" w:hAnsi="Arial" w:cs="Arial"/>
          <w:spacing w:val="-3"/>
          <w:sz w:val="22"/>
          <w:szCs w:val="22"/>
        </w:rPr>
        <w:tab/>
        <w:t xml:space="preserve">     </w:t>
      </w:r>
      <w:r w:rsidRPr="00166F72">
        <w:rPr>
          <w:rFonts w:ascii="Arial" w:hAnsi="Arial" w:cs="Arial"/>
          <w:spacing w:val="-3"/>
          <w:sz w:val="22"/>
          <w:szCs w:val="22"/>
        </w:rPr>
        <w:tab/>
        <w:t xml:space="preserve">     zones.  Weight: 0.1 oz. (3.0g) each. </w:t>
      </w:r>
    </w:p>
    <w:p w14:paraId="08C10999"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ab/>
      </w:r>
      <w:r w:rsidRPr="00166F72">
        <w:rPr>
          <w:rFonts w:ascii="Arial" w:hAnsi="Arial" w:cs="Arial"/>
          <w:spacing w:val="-3"/>
          <w:sz w:val="22"/>
          <w:szCs w:val="22"/>
        </w:rPr>
        <w:tab/>
        <w:t>3.  Standard tile colors as stated on color card.</w:t>
      </w:r>
    </w:p>
    <w:p w14:paraId="7099E621"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B. Game Line Options:</w:t>
      </w:r>
    </w:p>
    <w:p w14:paraId="5B1E7EFE"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ab/>
      </w:r>
      <w:r w:rsidRPr="00166F72">
        <w:rPr>
          <w:rFonts w:ascii="Arial" w:hAnsi="Arial" w:cs="Arial"/>
          <w:spacing w:val="-3"/>
          <w:sz w:val="22"/>
          <w:szCs w:val="22"/>
        </w:rPr>
        <w:tab/>
        <w:t xml:space="preserve">1.  Interlocking inlaid line.  Open top design shall be 12” x 2” x ¾” (304.8mm x 50.8 x </w:t>
      </w:r>
      <w:r w:rsidRPr="00166F72">
        <w:rPr>
          <w:rFonts w:ascii="Arial" w:hAnsi="Arial" w:cs="Arial"/>
          <w:spacing w:val="-3"/>
          <w:sz w:val="22"/>
          <w:szCs w:val="22"/>
        </w:rPr>
        <w:tab/>
        <w:t xml:space="preserve">  </w:t>
      </w:r>
      <w:r w:rsidRPr="00166F72">
        <w:rPr>
          <w:rFonts w:ascii="Arial" w:hAnsi="Arial" w:cs="Arial"/>
          <w:spacing w:val="-3"/>
          <w:sz w:val="22"/>
          <w:szCs w:val="22"/>
        </w:rPr>
        <w:tab/>
        <w:t xml:space="preserve">     19.1mm) high impact polypropylene suspended interlocking line with 188 individual </w:t>
      </w:r>
      <w:r w:rsidRPr="00166F72">
        <w:rPr>
          <w:rFonts w:ascii="Arial" w:hAnsi="Arial" w:cs="Arial"/>
          <w:spacing w:val="-3"/>
          <w:sz w:val="22"/>
          <w:szCs w:val="22"/>
        </w:rPr>
        <w:tab/>
      </w:r>
      <w:r w:rsidRPr="00166F72">
        <w:rPr>
          <w:rFonts w:ascii="Arial" w:hAnsi="Arial" w:cs="Arial"/>
          <w:spacing w:val="-3"/>
          <w:sz w:val="22"/>
          <w:szCs w:val="22"/>
        </w:rPr>
        <w:tab/>
        <w:t xml:space="preserve">     support legs with cushioned understructure system.  Weight: 4oz. (124.74g)</w:t>
      </w:r>
      <w:r w:rsidRPr="00166F72">
        <w:rPr>
          <w:rFonts w:ascii="Arial" w:hAnsi="Arial" w:cs="Arial"/>
          <w:spacing w:val="-3"/>
          <w:sz w:val="22"/>
          <w:szCs w:val="22"/>
        </w:rPr>
        <w:tab/>
      </w:r>
      <w:r w:rsidRPr="00166F72">
        <w:rPr>
          <w:rFonts w:ascii="Arial" w:hAnsi="Arial" w:cs="Arial"/>
          <w:spacing w:val="-3"/>
          <w:sz w:val="22"/>
          <w:szCs w:val="22"/>
        </w:rPr>
        <w:tab/>
      </w:r>
    </w:p>
    <w:p w14:paraId="3BFAAB9E"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ab/>
      </w:r>
      <w:r w:rsidRPr="00166F72">
        <w:rPr>
          <w:rFonts w:ascii="Arial" w:hAnsi="Arial" w:cs="Arial"/>
          <w:spacing w:val="-3"/>
          <w:sz w:val="22"/>
          <w:szCs w:val="22"/>
        </w:rPr>
        <w:tab/>
        <w:t xml:space="preserve">2.  Game line paint as approved by Action Floors Systems, LLC.  Colors are to be selected </w:t>
      </w:r>
      <w:r w:rsidRPr="00166F72">
        <w:rPr>
          <w:rFonts w:ascii="Arial" w:hAnsi="Arial" w:cs="Arial"/>
          <w:spacing w:val="-3"/>
          <w:sz w:val="22"/>
          <w:szCs w:val="22"/>
        </w:rPr>
        <w:tab/>
        <w:t xml:space="preserve">   </w:t>
      </w:r>
      <w:r w:rsidRPr="00166F72">
        <w:rPr>
          <w:rFonts w:ascii="Arial" w:hAnsi="Arial" w:cs="Arial"/>
          <w:spacing w:val="-3"/>
          <w:sz w:val="22"/>
          <w:szCs w:val="22"/>
        </w:rPr>
        <w:tab/>
        <w:t xml:space="preserve">     from the color card.  Adhere to all MSDS requirements for materials supplied.</w:t>
      </w:r>
    </w:p>
    <w:p w14:paraId="1A96A1F8"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ab/>
      </w:r>
      <w:r w:rsidRPr="00166F72">
        <w:rPr>
          <w:rFonts w:ascii="Arial" w:hAnsi="Arial" w:cs="Arial"/>
          <w:spacing w:val="-3"/>
          <w:sz w:val="22"/>
          <w:szCs w:val="22"/>
        </w:rPr>
        <w:tab/>
        <w:t>3.  Primer shall be of proprietary formulation as supplied by Action Floor Systems, LLC.</w:t>
      </w:r>
    </w:p>
    <w:p w14:paraId="1FD06B35"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ab/>
      </w:r>
      <w:r w:rsidRPr="00166F72">
        <w:rPr>
          <w:rFonts w:ascii="Arial" w:hAnsi="Arial" w:cs="Arial"/>
          <w:spacing w:val="-3"/>
          <w:sz w:val="22"/>
          <w:szCs w:val="22"/>
        </w:rPr>
        <w:tab/>
        <w:t xml:space="preserve">4.  Paint shall be a two-component polyurethane as recommended by Action Floor Systems, </w:t>
      </w:r>
      <w:r w:rsidRPr="00166F72">
        <w:rPr>
          <w:rFonts w:ascii="Arial" w:hAnsi="Arial" w:cs="Arial"/>
          <w:spacing w:val="-3"/>
          <w:sz w:val="22"/>
          <w:szCs w:val="22"/>
        </w:rPr>
        <w:tab/>
      </w:r>
      <w:r w:rsidRPr="00166F72">
        <w:rPr>
          <w:rFonts w:ascii="Arial" w:hAnsi="Arial" w:cs="Arial"/>
          <w:spacing w:val="-3"/>
          <w:sz w:val="22"/>
          <w:szCs w:val="22"/>
        </w:rPr>
        <w:tab/>
        <w:t xml:space="preserve">     LLC</w:t>
      </w:r>
      <w:proofErr w:type="gramStart"/>
      <w:r w:rsidRPr="00166F72">
        <w:rPr>
          <w:rFonts w:ascii="Arial" w:hAnsi="Arial" w:cs="Arial"/>
          <w:spacing w:val="-3"/>
          <w:sz w:val="22"/>
          <w:szCs w:val="22"/>
        </w:rPr>
        <w:t>..</w:t>
      </w:r>
      <w:proofErr w:type="gramEnd"/>
    </w:p>
    <w:p w14:paraId="19AD8801"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C.  Product Test results:</w:t>
      </w:r>
    </w:p>
    <w:p w14:paraId="3147473C" w14:textId="77777777" w:rsidR="00166F72" w:rsidRPr="00166F72" w:rsidRDefault="00166F72" w:rsidP="00166F72">
      <w:pPr>
        <w:tabs>
          <w:tab w:val="left" w:pos="-720"/>
        </w:tabs>
        <w:suppressAutoHyphens/>
        <w:ind w:left="360" w:hanging="360"/>
        <w:jc w:val="both"/>
        <w:rPr>
          <w:rFonts w:ascii="Arial" w:hAnsi="Arial" w:cs="Arial"/>
          <w:spacing w:val="-3"/>
          <w:sz w:val="22"/>
          <w:szCs w:val="22"/>
          <w:vertAlign w:val="superscript"/>
        </w:rPr>
      </w:pPr>
      <w:r w:rsidRPr="00166F72">
        <w:rPr>
          <w:rFonts w:ascii="Arial" w:hAnsi="Arial" w:cs="Arial"/>
          <w:spacing w:val="-3"/>
          <w:sz w:val="22"/>
          <w:szCs w:val="22"/>
        </w:rPr>
        <w:tab/>
        <w:t>1.  Flame Spread Index</w:t>
      </w:r>
      <w:r w:rsidRPr="00166F72">
        <w:rPr>
          <w:rFonts w:ascii="Arial" w:hAnsi="Arial" w:cs="Arial"/>
          <w:spacing w:val="-3"/>
          <w:sz w:val="22"/>
          <w:szCs w:val="22"/>
        </w:rPr>
        <w:tab/>
      </w:r>
      <w:r w:rsidRPr="00166F72">
        <w:rPr>
          <w:rFonts w:ascii="Arial" w:hAnsi="Arial" w:cs="Arial"/>
          <w:spacing w:val="-3"/>
          <w:sz w:val="22"/>
          <w:szCs w:val="22"/>
        </w:rPr>
        <w:tab/>
        <w:t>ASTM E84</w:t>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t>90</w:t>
      </w:r>
    </w:p>
    <w:p w14:paraId="16849D78"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vertAlign w:val="superscript"/>
        </w:rPr>
        <w:tab/>
      </w:r>
      <w:r w:rsidRPr="00166F72">
        <w:rPr>
          <w:rFonts w:ascii="Arial" w:hAnsi="Arial" w:cs="Arial"/>
          <w:spacing w:val="-3"/>
          <w:sz w:val="22"/>
          <w:szCs w:val="22"/>
        </w:rPr>
        <w:t>2.  Smoke Generation</w:t>
      </w:r>
      <w:r w:rsidRPr="00166F72">
        <w:rPr>
          <w:rFonts w:ascii="Arial" w:hAnsi="Arial" w:cs="Arial"/>
          <w:spacing w:val="-3"/>
          <w:sz w:val="22"/>
          <w:szCs w:val="22"/>
        </w:rPr>
        <w:tab/>
      </w:r>
      <w:r w:rsidRPr="00166F72">
        <w:rPr>
          <w:rFonts w:ascii="Arial" w:hAnsi="Arial" w:cs="Arial"/>
          <w:spacing w:val="-3"/>
          <w:sz w:val="22"/>
          <w:szCs w:val="22"/>
        </w:rPr>
        <w:tab/>
        <w:t>ASTM E84</w:t>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t>90</w:t>
      </w:r>
    </w:p>
    <w:p w14:paraId="7899C1CF"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ab/>
        <w:t>3.  Friction</w:t>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t>ASTM C1028</w:t>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t>Dry 0.63, Wet 0.61</w:t>
      </w:r>
    </w:p>
    <w:p w14:paraId="3DAD0B66"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ab/>
        <w:t>4.  Compression vs. Crush</w:t>
      </w:r>
      <w:r w:rsidRPr="00166F72">
        <w:rPr>
          <w:rFonts w:ascii="Arial" w:hAnsi="Arial" w:cs="Arial"/>
          <w:spacing w:val="-3"/>
          <w:sz w:val="22"/>
          <w:szCs w:val="22"/>
        </w:rPr>
        <w:tab/>
      </w:r>
      <w:r w:rsidRPr="00166F72">
        <w:rPr>
          <w:rFonts w:ascii="Arial" w:hAnsi="Arial" w:cs="Arial"/>
          <w:spacing w:val="-3"/>
          <w:sz w:val="22"/>
          <w:szCs w:val="22"/>
        </w:rPr>
        <w:tab/>
        <w:t>ASTM D3998</w:t>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t>No Break</w:t>
      </w:r>
    </w:p>
    <w:p w14:paraId="329B22CB" w14:textId="77777777" w:rsidR="00166F72" w:rsidRPr="00166F72" w:rsidRDefault="00166F72" w:rsidP="00166F72">
      <w:pPr>
        <w:tabs>
          <w:tab w:val="left" w:pos="-720"/>
        </w:tabs>
        <w:suppressAutoHyphens/>
        <w:ind w:left="360"/>
        <w:jc w:val="both"/>
        <w:rPr>
          <w:rFonts w:ascii="Arial" w:hAnsi="Arial" w:cs="Arial"/>
          <w:spacing w:val="-3"/>
          <w:sz w:val="22"/>
          <w:szCs w:val="22"/>
        </w:rPr>
      </w:pPr>
      <w:r w:rsidRPr="00166F72">
        <w:rPr>
          <w:rFonts w:ascii="Arial" w:hAnsi="Arial" w:cs="Arial"/>
          <w:spacing w:val="-3"/>
          <w:sz w:val="22"/>
          <w:szCs w:val="22"/>
        </w:rPr>
        <w:t>5.  Noise Reduction Coefficient</w:t>
      </w:r>
      <w:r w:rsidRPr="00166F72">
        <w:rPr>
          <w:rFonts w:ascii="Arial" w:hAnsi="Arial" w:cs="Arial"/>
          <w:spacing w:val="-3"/>
          <w:sz w:val="22"/>
          <w:szCs w:val="22"/>
        </w:rPr>
        <w:tab/>
        <w:t>ASTM C423</w:t>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t>5-10%</w:t>
      </w:r>
    </w:p>
    <w:p w14:paraId="04929E51" w14:textId="77777777" w:rsidR="00166F72" w:rsidRPr="00166F72" w:rsidRDefault="00166F72" w:rsidP="00166F72">
      <w:pPr>
        <w:pStyle w:val="ListParagraph"/>
        <w:widowControl w:val="0"/>
        <w:numPr>
          <w:ilvl w:val="0"/>
          <w:numId w:val="25"/>
        </w:numPr>
        <w:tabs>
          <w:tab w:val="left" w:pos="-720"/>
        </w:tabs>
        <w:suppressAutoHyphens/>
        <w:jc w:val="both"/>
        <w:rPr>
          <w:rFonts w:ascii="Arial" w:hAnsi="Arial" w:cs="Arial"/>
          <w:spacing w:val="-3"/>
          <w:sz w:val="22"/>
          <w:szCs w:val="22"/>
        </w:rPr>
      </w:pPr>
      <w:r w:rsidRPr="00166F72">
        <w:rPr>
          <w:rFonts w:ascii="Arial" w:hAnsi="Arial" w:cs="Arial"/>
          <w:spacing w:val="-3"/>
          <w:sz w:val="22"/>
          <w:szCs w:val="22"/>
        </w:rPr>
        <w:t>Force Reduction</w:t>
      </w:r>
      <w:r w:rsidRPr="00166F72">
        <w:rPr>
          <w:rFonts w:ascii="Arial" w:hAnsi="Arial" w:cs="Arial"/>
          <w:spacing w:val="-3"/>
          <w:sz w:val="22"/>
          <w:szCs w:val="22"/>
        </w:rPr>
        <w:tab/>
      </w:r>
      <w:r w:rsidRPr="00166F72">
        <w:rPr>
          <w:rFonts w:ascii="Arial" w:hAnsi="Arial" w:cs="Arial"/>
          <w:spacing w:val="-3"/>
          <w:sz w:val="22"/>
          <w:szCs w:val="22"/>
        </w:rPr>
        <w:tab/>
        <w:t>DIN 18032-2</w:t>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t>44%</w:t>
      </w:r>
    </w:p>
    <w:p w14:paraId="07D0315E" w14:textId="77777777" w:rsidR="00166F72" w:rsidRPr="00166F72" w:rsidRDefault="00166F72" w:rsidP="00166F72">
      <w:pPr>
        <w:pStyle w:val="ListParagraph"/>
        <w:widowControl w:val="0"/>
        <w:numPr>
          <w:ilvl w:val="0"/>
          <w:numId w:val="25"/>
        </w:numPr>
        <w:tabs>
          <w:tab w:val="left" w:pos="-720"/>
        </w:tabs>
        <w:suppressAutoHyphens/>
        <w:jc w:val="both"/>
        <w:rPr>
          <w:rFonts w:ascii="Arial" w:hAnsi="Arial" w:cs="Arial"/>
          <w:spacing w:val="-3"/>
          <w:sz w:val="22"/>
          <w:szCs w:val="22"/>
        </w:rPr>
      </w:pPr>
      <w:r w:rsidRPr="00166F72">
        <w:rPr>
          <w:rFonts w:ascii="Arial" w:hAnsi="Arial" w:cs="Arial"/>
          <w:spacing w:val="-3"/>
          <w:sz w:val="22"/>
          <w:szCs w:val="22"/>
        </w:rPr>
        <w:t>Rolling Load</w:t>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t>DIN 18032-2</w:t>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t>Pass</w:t>
      </w:r>
    </w:p>
    <w:p w14:paraId="59028F81" w14:textId="77777777" w:rsidR="00166F72" w:rsidRPr="00166F72" w:rsidRDefault="00166F72" w:rsidP="00166F72">
      <w:pPr>
        <w:pStyle w:val="ListParagraph"/>
        <w:widowControl w:val="0"/>
        <w:numPr>
          <w:ilvl w:val="0"/>
          <w:numId w:val="25"/>
        </w:numPr>
        <w:tabs>
          <w:tab w:val="left" w:pos="-720"/>
        </w:tabs>
        <w:suppressAutoHyphens/>
        <w:jc w:val="both"/>
        <w:rPr>
          <w:rFonts w:ascii="Arial" w:hAnsi="Arial" w:cs="Arial"/>
          <w:spacing w:val="-3"/>
          <w:sz w:val="22"/>
          <w:szCs w:val="22"/>
        </w:rPr>
      </w:pPr>
      <w:r w:rsidRPr="00166F72">
        <w:rPr>
          <w:rFonts w:ascii="Arial" w:hAnsi="Arial" w:cs="Arial"/>
          <w:spacing w:val="-3"/>
          <w:sz w:val="22"/>
          <w:szCs w:val="22"/>
        </w:rPr>
        <w:t>Standard Deformation</w:t>
      </w:r>
      <w:r w:rsidRPr="00166F72">
        <w:rPr>
          <w:rFonts w:ascii="Arial" w:hAnsi="Arial" w:cs="Arial"/>
          <w:spacing w:val="-3"/>
          <w:sz w:val="22"/>
          <w:szCs w:val="22"/>
        </w:rPr>
        <w:tab/>
      </w:r>
      <w:r w:rsidRPr="00166F72">
        <w:rPr>
          <w:rFonts w:ascii="Arial" w:hAnsi="Arial" w:cs="Arial"/>
          <w:spacing w:val="-3"/>
          <w:sz w:val="22"/>
          <w:szCs w:val="22"/>
        </w:rPr>
        <w:tab/>
        <w:t>DIN 18032-2</w:t>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t>1.3mm</w:t>
      </w:r>
    </w:p>
    <w:p w14:paraId="52483615" w14:textId="77777777" w:rsidR="00166F72" w:rsidRPr="00166F72" w:rsidRDefault="00166F72" w:rsidP="00166F72">
      <w:pPr>
        <w:tabs>
          <w:tab w:val="left" w:pos="0"/>
          <w:tab w:val="left" w:pos="270"/>
        </w:tabs>
        <w:suppressAutoHyphens/>
        <w:ind w:left="360"/>
        <w:jc w:val="both"/>
        <w:rPr>
          <w:rFonts w:ascii="Arial" w:hAnsi="Arial" w:cs="Arial"/>
          <w:b/>
          <w:color w:val="E36C0A"/>
          <w:spacing w:val="-3"/>
          <w:sz w:val="22"/>
          <w:szCs w:val="22"/>
        </w:rPr>
      </w:pP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r>
    </w:p>
    <w:p w14:paraId="1FB1651F" w14:textId="77777777" w:rsidR="00166F72" w:rsidRDefault="00166F72" w:rsidP="00166F72">
      <w:pPr>
        <w:tabs>
          <w:tab w:val="left" w:pos="0"/>
          <w:tab w:val="left" w:pos="270"/>
        </w:tabs>
        <w:suppressAutoHyphens/>
        <w:ind w:left="360"/>
        <w:jc w:val="both"/>
        <w:rPr>
          <w:rFonts w:ascii="Arial" w:hAnsi="Arial" w:cs="Arial"/>
          <w:b/>
          <w:color w:val="E36C0A"/>
          <w:spacing w:val="-3"/>
          <w:sz w:val="22"/>
          <w:szCs w:val="22"/>
        </w:rPr>
      </w:pPr>
    </w:p>
    <w:p w14:paraId="05756977" w14:textId="77777777" w:rsidR="00166F72" w:rsidRPr="00166F72" w:rsidRDefault="00166F72" w:rsidP="00166F72">
      <w:pPr>
        <w:tabs>
          <w:tab w:val="left" w:pos="0"/>
          <w:tab w:val="left" w:pos="270"/>
        </w:tabs>
        <w:suppressAutoHyphens/>
        <w:ind w:left="360"/>
        <w:jc w:val="both"/>
        <w:rPr>
          <w:rFonts w:ascii="Arial" w:hAnsi="Arial" w:cs="Arial"/>
          <w:b/>
          <w:spacing w:val="-3"/>
          <w:sz w:val="22"/>
          <w:szCs w:val="22"/>
        </w:rPr>
      </w:pPr>
      <w:proofErr w:type="spellStart"/>
      <w:r w:rsidRPr="00166F72">
        <w:rPr>
          <w:rFonts w:ascii="Arial" w:hAnsi="Arial" w:cs="Arial"/>
          <w:b/>
          <w:color w:val="E36C0A"/>
          <w:spacing w:val="-3"/>
          <w:sz w:val="22"/>
          <w:szCs w:val="22"/>
        </w:rPr>
        <w:t>QuickCourt</w:t>
      </w:r>
      <w:proofErr w:type="spellEnd"/>
      <w:r w:rsidRPr="00166F72">
        <w:rPr>
          <w:rFonts w:ascii="Arial" w:hAnsi="Arial" w:cs="Arial"/>
          <w:b/>
          <w:color w:val="E36C0A"/>
          <w:spacing w:val="-3"/>
          <w:sz w:val="22"/>
          <w:szCs w:val="22"/>
        </w:rPr>
        <w:t xml:space="preserve"> B Padded</w:t>
      </w:r>
    </w:p>
    <w:p w14:paraId="045BBB46" w14:textId="77777777" w:rsidR="00166F72" w:rsidRPr="00166F72" w:rsidRDefault="00166F72" w:rsidP="00166F72">
      <w:pPr>
        <w:tabs>
          <w:tab w:val="left" w:pos="-720"/>
        </w:tabs>
        <w:suppressAutoHyphens/>
        <w:ind w:left="360"/>
        <w:jc w:val="both"/>
        <w:rPr>
          <w:rFonts w:ascii="Arial" w:hAnsi="Arial" w:cs="Arial"/>
          <w:spacing w:val="-3"/>
          <w:sz w:val="22"/>
          <w:szCs w:val="22"/>
        </w:rPr>
      </w:pPr>
      <w:r w:rsidRPr="00166F72">
        <w:rPr>
          <w:rFonts w:ascii="Arial" w:hAnsi="Arial" w:cs="Arial"/>
          <w:b/>
          <w:color w:val="E36C0A"/>
          <w:spacing w:val="-3"/>
          <w:sz w:val="22"/>
          <w:szCs w:val="22"/>
        </w:rPr>
        <w:t>Page 3</w:t>
      </w:r>
    </w:p>
    <w:p w14:paraId="4E2C1304" w14:textId="77777777" w:rsidR="00166F72" w:rsidRPr="00166F72" w:rsidRDefault="00166F72" w:rsidP="00166F72">
      <w:pPr>
        <w:tabs>
          <w:tab w:val="left" w:pos="-720"/>
        </w:tabs>
        <w:suppressAutoHyphens/>
        <w:jc w:val="both"/>
        <w:rPr>
          <w:rFonts w:ascii="Arial" w:hAnsi="Arial" w:cs="Arial"/>
          <w:spacing w:val="-3"/>
          <w:sz w:val="22"/>
          <w:szCs w:val="22"/>
        </w:rPr>
      </w:pPr>
    </w:p>
    <w:p w14:paraId="0BE26F33" w14:textId="77777777" w:rsidR="00166F72" w:rsidRPr="00166F72" w:rsidRDefault="00166F72" w:rsidP="00166F72">
      <w:pPr>
        <w:pStyle w:val="ListParagraph"/>
        <w:widowControl w:val="0"/>
        <w:numPr>
          <w:ilvl w:val="0"/>
          <w:numId w:val="25"/>
        </w:numPr>
        <w:tabs>
          <w:tab w:val="left" w:pos="-720"/>
        </w:tabs>
        <w:suppressAutoHyphens/>
        <w:jc w:val="both"/>
        <w:rPr>
          <w:rFonts w:ascii="Arial" w:hAnsi="Arial" w:cs="Arial"/>
          <w:spacing w:val="-3"/>
          <w:sz w:val="22"/>
          <w:szCs w:val="22"/>
        </w:rPr>
      </w:pPr>
      <w:r w:rsidRPr="00166F72">
        <w:rPr>
          <w:rFonts w:ascii="Arial" w:hAnsi="Arial" w:cs="Arial"/>
          <w:spacing w:val="-3"/>
          <w:sz w:val="22"/>
          <w:szCs w:val="22"/>
        </w:rPr>
        <w:t>Ball Rebound</w:t>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t>DIN 18032-2</w:t>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t>98%</w:t>
      </w:r>
    </w:p>
    <w:p w14:paraId="08D0BCD7" w14:textId="77777777" w:rsidR="00166F72" w:rsidRPr="00166F72" w:rsidRDefault="00166F72" w:rsidP="00166F72">
      <w:pPr>
        <w:pStyle w:val="ListParagraph"/>
        <w:widowControl w:val="0"/>
        <w:numPr>
          <w:ilvl w:val="0"/>
          <w:numId w:val="25"/>
        </w:numPr>
        <w:tabs>
          <w:tab w:val="left" w:pos="-720"/>
        </w:tabs>
        <w:suppressAutoHyphens/>
        <w:jc w:val="both"/>
        <w:rPr>
          <w:rFonts w:ascii="Arial" w:hAnsi="Arial" w:cs="Arial"/>
          <w:spacing w:val="-3"/>
          <w:sz w:val="22"/>
          <w:szCs w:val="22"/>
        </w:rPr>
      </w:pPr>
      <w:r w:rsidRPr="00166F72">
        <w:rPr>
          <w:rFonts w:ascii="Arial" w:hAnsi="Arial" w:cs="Arial"/>
          <w:spacing w:val="-3"/>
          <w:sz w:val="22"/>
          <w:szCs w:val="22"/>
        </w:rPr>
        <w:t>Load Bearing Capacity</w:t>
      </w:r>
      <w:r w:rsidRPr="00166F72">
        <w:rPr>
          <w:rFonts w:ascii="Arial" w:hAnsi="Arial" w:cs="Arial"/>
          <w:spacing w:val="-3"/>
          <w:sz w:val="22"/>
          <w:szCs w:val="22"/>
        </w:rPr>
        <w:tab/>
        <w:t>DIN 18032-2</w:t>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t>&gt;200 psi</w:t>
      </w:r>
    </w:p>
    <w:p w14:paraId="4AE93841" w14:textId="77777777" w:rsidR="00166F72" w:rsidRPr="00166F72" w:rsidRDefault="00166F72" w:rsidP="00166F72">
      <w:pPr>
        <w:pStyle w:val="ListParagraph"/>
        <w:widowControl w:val="0"/>
        <w:numPr>
          <w:ilvl w:val="0"/>
          <w:numId w:val="25"/>
        </w:numPr>
        <w:tabs>
          <w:tab w:val="left" w:pos="-720"/>
        </w:tabs>
        <w:suppressAutoHyphens/>
        <w:jc w:val="both"/>
        <w:rPr>
          <w:rFonts w:ascii="Arial" w:hAnsi="Arial" w:cs="Arial"/>
          <w:spacing w:val="-3"/>
          <w:sz w:val="22"/>
          <w:szCs w:val="22"/>
        </w:rPr>
      </w:pPr>
      <w:r w:rsidRPr="00166F72">
        <w:rPr>
          <w:rFonts w:ascii="Arial" w:hAnsi="Arial" w:cs="Arial"/>
          <w:spacing w:val="-3"/>
          <w:sz w:val="22"/>
          <w:szCs w:val="22"/>
        </w:rPr>
        <w:t>R-Value</w:t>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t>X&lt;1.0</w:t>
      </w:r>
    </w:p>
    <w:p w14:paraId="701FFFA2" w14:textId="77777777" w:rsidR="00166F72" w:rsidRPr="00166F72" w:rsidRDefault="00166F72" w:rsidP="00166F72">
      <w:pPr>
        <w:pStyle w:val="ListParagraph"/>
        <w:widowControl w:val="0"/>
        <w:numPr>
          <w:ilvl w:val="0"/>
          <w:numId w:val="25"/>
        </w:numPr>
        <w:tabs>
          <w:tab w:val="left" w:pos="-720"/>
        </w:tabs>
        <w:suppressAutoHyphens/>
        <w:jc w:val="both"/>
        <w:rPr>
          <w:rFonts w:ascii="Arial" w:hAnsi="Arial" w:cs="Arial"/>
          <w:spacing w:val="-3"/>
          <w:sz w:val="22"/>
          <w:szCs w:val="22"/>
        </w:rPr>
      </w:pPr>
      <w:r w:rsidRPr="00166F72">
        <w:rPr>
          <w:rFonts w:ascii="Arial" w:hAnsi="Arial" w:cs="Arial"/>
          <w:spacing w:val="-3"/>
          <w:sz w:val="22"/>
          <w:szCs w:val="22"/>
        </w:rPr>
        <w:t>Flatness</w:t>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t>0.0mm</w:t>
      </w:r>
    </w:p>
    <w:p w14:paraId="169EEAE2" w14:textId="77777777" w:rsidR="00166F72" w:rsidRPr="00166F72" w:rsidRDefault="00166F72" w:rsidP="00166F72">
      <w:pPr>
        <w:pStyle w:val="ListParagraph"/>
        <w:widowControl w:val="0"/>
        <w:numPr>
          <w:ilvl w:val="0"/>
          <w:numId w:val="25"/>
        </w:numPr>
        <w:tabs>
          <w:tab w:val="left" w:pos="-720"/>
        </w:tabs>
        <w:suppressAutoHyphens/>
        <w:jc w:val="both"/>
        <w:rPr>
          <w:rFonts w:ascii="Arial" w:hAnsi="Arial" w:cs="Arial"/>
          <w:spacing w:val="-3"/>
          <w:sz w:val="22"/>
          <w:szCs w:val="22"/>
        </w:rPr>
      </w:pPr>
      <w:r w:rsidRPr="00166F72">
        <w:rPr>
          <w:rFonts w:ascii="Arial" w:hAnsi="Arial" w:cs="Arial"/>
          <w:spacing w:val="-3"/>
          <w:sz w:val="22"/>
          <w:szCs w:val="22"/>
        </w:rPr>
        <w:t>Lateral Movement</w:t>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t>0.00”- 0.065”</w:t>
      </w:r>
    </w:p>
    <w:p w14:paraId="69A58B7C" w14:textId="77777777" w:rsidR="00166F72" w:rsidRPr="00166F72" w:rsidRDefault="00166F72" w:rsidP="00166F72">
      <w:pPr>
        <w:tabs>
          <w:tab w:val="left" w:pos="-720"/>
        </w:tabs>
        <w:suppressAutoHyphens/>
        <w:ind w:left="360" w:hanging="360"/>
        <w:jc w:val="both"/>
        <w:rPr>
          <w:rFonts w:ascii="Arial" w:hAnsi="Arial" w:cs="Arial"/>
          <w:b/>
          <w:spacing w:val="-3"/>
          <w:sz w:val="22"/>
          <w:szCs w:val="22"/>
        </w:rPr>
      </w:pPr>
      <w:r w:rsidRPr="00166F72">
        <w:rPr>
          <w:rFonts w:ascii="Arial" w:hAnsi="Arial" w:cs="Arial"/>
          <w:spacing w:val="-3"/>
          <w:sz w:val="22"/>
          <w:szCs w:val="22"/>
        </w:rPr>
        <w:t>E.  Sanitary Information:</w:t>
      </w:r>
    </w:p>
    <w:p w14:paraId="0EE4F468"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b/>
          <w:spacing w:val="-3"/>
          <w:sz w:val="22"/>
          <w:szCs w:val="22"/>
        </w:rPr>
        <w:tab/>
      </w:r>
      <w:r w:rsidRPr="00166F72">
        <w:rPr>
          <w:rFonts w:ascii="Arial" w:hAnsi="Arial" w:cs="Arial"/>
          <w:spacing w:val="-3"/>
          <w:sz w:val="22"/>
          <w:szCs w:val="22"/>
        </w:rPr>
        <w:t>1.  Fungus Resistance</w:t>
      </w:r>
      <w:r w:rsidRPr="00166F72">
        <w:rPr>
          <w:rFonts w:ascii="Arial" w:hAnsi="Arial" w:cs="Arial"/>
          <w:spacing w:val="-3"/>
          <w:sz w:val="22"/>
          <w:szCs w:val="22"/>
        </w:rPr>
        <w:tab/>
      </w:r>
      <w:r w:rsidRPr="00166F72">
        <w:rPr>
          <w:rFonts w:ascii="Arial" w:hAnsi="Arial" w:cs="Arial"/>
          <w:spacing w:val="-3"/>
          <w:sz w:val="22"/>
          <w:szCs w:val="22"/>
        </w:rPr>
        <w:tab/>
        <w:t>ASTM G21</w:t>
      </w:r>
      <w:r w:rsidRPr="00166F72">
        <w:rPr>
          <w:rFonts w:ascii="Arial" w:hAnsi="Arial" w:cs="Arial"/>
          <w:spacing w:val="-3"/>
          <w:sz w:val="22"/>
          <w:szCs w:val="22"/>
        </w:rPr>
        <w:tab/>
      </w:r>
      <w:r w:rsidRPr="00166F72">
        <w:rPr>
          <w:rFonts w:ascii="Arial" w:hAnsi="Arial" w:cs="Arial"/>
          <w:spacing w:val="-3"/>
          <w:sz w:val="22"/>
          <w:szCs w:val="22"/>
        </w:rPr>
        <w:tab/>
      </w:r>
      <w:r w:rsidRPr="00166F72">
        <w:rPr>
          <w:rFonts w:ascii="Arial" w:hAnsi="Arial" w:cs="Arial"/>
          <w:spacing w:val="-3"/>
          <w:sz w:val="22"/>
          <w:szCs w:val="22"/>
        </w:rPr>
        <w:tab/>
        <w:t>No Growth</w:t>
      </w:r>
    </w:p>
    <w:p w14:paraId="008103E4"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ab/>
        <w:t>2.  Resistant to the following:</w:t>
      </w:r>
    </w:p>
    <w:p w14:paraId="707EE797"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ab/>
      </w:r>
      <w:r w:rsidRPr="00166F72">
        <w:rPr>
          <w:rFonts w:ascii="Arial" w:hAnsi="Arial" w:cs="Arial"/>
          <w:spacing w:val="-3"/>
          <w:sz w:val="22"/>
          <w:szCs w:val="22"/>
        </w:rPr>
        <w:tab/>
        <w:t>a. Bacteria and Mildew</w:t>
      </w:r>
    </w:p>
    <w:p w14:paraId="4F877AAD"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ab/>
      </w:r>
      <w:r w:rsidRPr="00166F72">
        <w:rPr>
          <w:rFonts w:ascii="Arial" w:hAnsi="Arial" w:cs="Arial"/>
          <w:spacing w:val="-3"/>
          <w:sz w:val="22"/>
          <w:szCs w:val="22"/>
        </w:rPr>
        <w:tab/>
        <w:t>b. Staphylococcus</w:t>
      </w:r>
    </w:p>
    <w:p w14:paraId="1B7A16BE"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ab/>
      </w:r>
      <w:r w:rsidRPr="00166F72">
        <w:rPr>
          <w:rFonts w:ascii="Arial" w:hAnsi="Arial" w:cs="Arial"/>
          <w:spacing w:val="-3"/>
          <w:sz w:val="22"/>
          <w:szCs w:val="22"/>
        </w:rPr>
        <w:tab/>
      </w:r>
      <w:proofErr w:type="gramStart"/>
      <w:r w:rsidRPr="00166F72">
        <w:rPr>
          <w:rFonts w:ascii="Arial" w:hAnsi="Arial" w:cs="Arial"/>
          <w:spacing w:val="-3"/>
          <w:sz w:val="22"/>
          <w:szCs w:val="22"/>
        </w:rPr>
        <w:t>c</w:t>
      </w:r>
      <w:proofErr w:type="gramEnd"/>
      <w:r w:rsidRPr="00166F72">
        <w:rPr>
          <w:rFonts w:ascii="Arial" w:hAnsi="Arial" w:cs="Arial"/>
          <w:spacing w:val="-3"/>
          <w:sz w:val="22"/>
          <w:szCs w:val="22"/>
        </w:rPr>
        <w:t xml:space="preserve">. </w:t>
      </w:r>
      <w:proofErr w:type="spellStart"/>
      <w:r w:rsidRPr="00166F72">
        <w:rPr>
          <w:rFonts w:ascii="Arial" w:hAnsi="Arial" w:cs="Arial"/>
          <w:spacing w:val="-3"/>
          <w:sz w:val="22"/>
          <w:szCs w:val="22"/>
        </w:rPr>
        <w:t>Klebseilla</w:t>
      </w:r>
      <w:proofErr w:type="spellEnd"/>
      <w:r w:rsidRPr="00166F72">
        <w:rPr>
          <w:rFonts w:ascii="Arial" w:hAnsi="Arial" w:cs="Arial"/>
          <w:spacing w:val="-3"/>
          <w:sz w:val="22"/>
          <w:szCs w:val="22"/>
        </w:rPr>
        <w:t xml:space="preserve"> </w:t>
      </w:r>
      <w:proofErr w:type="spellStart"/>
      <w:r w:rsidRPr="00166F72">
        <w:rPr>
          <w:rFonts w:ascii="Arial" w:hAnsi="Arial" w:cs="Arial"/>
          <w:spacing w:val="-3"/>
          <w:sz w:val="22"/>
          <w:szCs w:val="22"/>
        </w:rPr>
        <w:t>Pnuemoniae</w:t>
      </w:r>
      <w:proofErr w:type="spellEnd"/>
    </w:p>
    <w:p w14:paraId="35C72CF9"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ab/>
      </w:r>
      <w:r w:rsidRPr="00166F72">
        <w:rPr>
          <w:rFonts w:ascii="Arial" w:hAnsi="Arial" w:cs="Arial"/>
          <w:spacing w:val="-3"/>
          <w:sz w:val="22"/>
          <w:szCs w:val="22"/>
        </w:rPr>
        <w:tab/>
        <w:t>d. Pink Staining Organism</w:t>
      </w:r>
    </w:p>
    <w:p w14:paraId="35151DE8"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ab/>
      </w:r>
      <w:r w:rsidRPr="00166F72">
        <w:rPr>
          <w:rFonts w:ascii="Arial" w:hAnsi="Arial" w:cs="Arial"/>
          <w:spacing w:val="-3"/>
          <w:sz w:val="22"/>
          <w:szCs w:val="22"/>
        </w:rPr>
        <w:tab/>
        <w:t>e. STV Reticulum</w:t>
      </w:r>
    </w:p>
    <w:p w14:paraId="062911C5"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ab/>
        <w:t xml:space="preserve">3.  Tested and Certified by the National Sanitation Foundation (NSF). </w:t>
      </w:r>
    </w:p>
    <w:p w14:paraId="709B66CA"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p>
    <w:p w14:paraId="14C34461"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b/>
          <w:spacing w:val="-3"/>
          <w:sz w:val="22"/>
          <w:szCs w:val="22"/>
        </w:rPr>
        <w:t>PART 3 – EXECUTION</w:t>
      </w:r>
      <w:r w:rsidRPr="00166F72">
        <w:rPr>
          <w:rFonts w:ascii="Arial" w:hAnsi="Arial" w:cs="Arial"/>
          <w:b/>
          <w:spacing w:val="-3"/>
          <w:sz w:val="22"/>
          <w:szCs w:val="22"/>
        </w:rPr>
        <w:tab/>
      </w:r>
    </w:p>
    <w:p w14:paraId="2222ED6B" w14:textId="77777777" w:rsidR="00166F72" w:rsidRPr="00166F72" w:rsidRDefault="00166F72" w:rsidP="00166F72">
      <w:pPr>
        <w:tabs>
          <w:tab w:val="left" w:pos="0"/>
          <w:tab w:val="left" w:pos="270"/>
        </w:tabs>
        <w:suppressAutoHyphens/>
        <w:ind w:left="360" w:hanging="360"/>
        <w:jc w:val="both"/>
        <w:rPr>
          <w:rFonts w:ascii="Arial" w:hAnsi="Arial" w:cs="Arial"/>
          <w:spacing w:val="-3"/>
          <w:sz w:val="22"/>
          <w:szCs w:val="22"/>
        </w:rPr>
      </w:pPr>
      <w:r w:rsidRPr="00166F72">
        <w:rPr>
          <w:rFonts w:ascii="Arial" w:hAnsi="Arial" w:cs="Arial"/>
          <w:b/>
          <w:spacing w:val="-3"/>
          <w:sz w:val="22"/>
          <w:szCs w:val="22"/>
        </w:rPr>
        <w:t>3.01 INSPECTION</w:t>
      </w:r>
    </w:p>
    <w:p w14:paraId="30FAF3D8" w14:textId="77777777" w:rsidR="00166F72" w:rsidRPr="00166F72" w:rsidRDefault="00166F72" w:rsidP="00166F72">
      <w:pPr>
        <w:tabs>
          <w:tab w:val="left" w:pos="0"/>
          <w:tab w:val="left" w:pos="270"/>
        </w:tabs>
        <w:suppressAutoHyphens/>
        <w:ind w:left="360" w:hanging="360"/>
        <w:jc w:val="both"/>
        <w:rPr>
          <w:rFonts w:ascii="Arial" w:hAnsi="Arial" w:cs="Arial"/>
          <w:spacing w:val="-3"/>
          <w:sz w:val="22"/>
          <w:szCs w:val="22"/>
        </w:rPr>
      </w:pPr>
      <w:r w:rsidRPr="00166F72">
        <w:rPr>
          <w:rFonts w:ascii="Arial" w:hAnsi="Arial" w:cs="Arial"/>
          <w:spacing w:val="-3"/>
          <w:sz w:val="22"/>
          <w:szCs w:val="22"/>
        </w:rPr>
        <w:t>A.</w:t>
      </w:r>
      <w:r w:rsidRPr="00166F72">
        <w:rPr>
          <w:rFonts w:ascii="Arial" w:hAnsi="Arial" w:cs="Arial"/>
          <w:spacing w:val="-3"/>
          <w:sz w:val="22"/>
          <w:szCs w:val="22"/>
        </w:rPr>
        <w:tab/>
        <w:t xml:space="preserve">  Inspect concrete slab for proper tolerance and dryness reporting any discrepancies in writing to the general contractor.</w:t>
      </w:r>
    </w:p>
    <w:p w14:paraId="2669745F"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 xml:space="preserve">B.  All work to put the concrete slab in acceptable condition shall be the responsibility of the general                                     contractor. </w:t>
      </w:r>
    </w:p>
    <w:p w14:paraId="36A21E41" w14:textId="77777777" w:rsidR="00166F72" w:rsidRPr="00166F72" w:rsidRDefault="00166F72" w:rsidP="00166F72">
      <w:pPr>
        <w:tabs>
          <w:tab w:val="left" w:pos="0"/>
          <w:tab w:val="left" w:pos="270"/>
        </w:tabs>
        <w:suppressAutoHyphens/>
        <w:ind w:left="360" w:hanging="360"/>
        <w:jc w:val="both"/>
        <w:rPr>
          <w:rFonts w:ascii="Arial" w:hAnsi="Arial" w:cs="Arial"/>
          <w:b/>
          <w:spacing w:val="-3"/>
          <w:sz w:val="22"/>
          <w:szCs w:val="22"/>
        </w:rPr>
      </w:pPr>
    </w:p>
    <w:p w14:paraId="046F70DE" w14:textId="77777777" w:rsidR="00166F72" w:rsidRPr="00166F72" w:rsidRDefault="00166F72" w:rsidP="00166F72">
      <w:pPr>
        <w:tabs>
          <w:tab w:val="left" w:pos="0"/>
          <w:tab w:val="left" w:pos="270"/>
        </w:tabs>
        <w:suppressAutoHyphens/>
        <w:ind w:left="360" w:hanging="360"/>
        <w:jc w:val="both"/>
        <w:rPr>
          <w:rFonts w:ascii="Arial" w:hAnsi="Arial" w:cs="Arial"/>
          <w:b/>
          <w:spacing w:val="-3"/>
          <w:sz w:val="22"/>
          <w:szCs w:val="22"/>
        </w:rPr>
      </w:pPr>
      <w:r w:rsidRPr="00166F72">
        <w:rPr>
          <w:rFonts w:ascii="Arial" w:hAnsi="Arial" w:cs="Arial"/>
          <w:b/>
          <w:spacing w:val="-3"/>
          <w:sz w:val="22"/>
          <w:szCs w:val="22"/>
        </w:rPr>
        <w:t xml:space="preserve">3.02 SUBFLOOR PREPERATION </w:t>
      </w:r>
    </w:p>
    <w:p w14:paraId="4249B28A"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A.  Sweep the concrete slab so as to remove all dirt and dust.</w:t>
      </w:r>
    </w:p>
    <w:p w14:paraId="20533353" w14:textId="77777777" w:rsidR="00166F72" w:rsidRPr="00166F72" w:rsidRDefault="00166F72" w:rsidP="00166F72">
      <w:pPr>
        <w:tabs>
          <w:tab w:val="left" w:pos="0"/>
          <w:tab w:val="left" w:pos="270"/>
        </w:tabs>
        <w:suppressAutoHyphens/>
        <w:ind w:left="360" w:hanging="360"/>
        <w:jc w:val="both"/>
        <w:rPr>
          <w:rFonts w:ascii="Arial" w:hAnsi="Arial" w:cs="Arial"/>
          <w:b/>
          <w:spacing w:val="-3"/>
          <w:sz w:val="22"/>
          <w:szCs w:val="22"/>
        </w:rPr>
      </w:pPr>
    </w:p>
    <w:p w14:paraId="32E4ACCD" w14:textId="77777777" w:rsidR="00166F72" w:rsidRPr="00166F72" w:rsidRDefault="00166F72" w:rsidP="00166F72">
      <w:pPr>
        <w:tabs>
          <w:tab w:val="left" w:pos="0"/>
          <w:tab w:val="left" w:pos="270"/>
        </w:tabs>
        <w:suppressAutoHyphens/>
        <w:ind w:left="360" w:hanging="360"/>
        <w:jc w:val="both"/>
        <w:rPr>
          <w:rFonts w:ascii="Arial" w:hAnsi="Arial" w:cs="Arial"/>
          <w:b/>
          <w:spacing w:val="-3"/>
          <w:sz w:val="22"/>
          <w:szCs w:val="22"/>
        </w:rPr>
      </w:pPr>
      <w:r w:rsidRPr="00166F72">
        <w:rPr>
          <w:rFonts w:ascii="Arial" w:hAnsi="Arial" w:cs="Arial"/>
          <w:b/>
          <w:spacing w:val="-3"/>
          <w:sz w:val="22"/>
          <w:szCs w:val="22"/>
        </w:rPr>
        <w:t>3.03 INSTALLATION</w:t>
      </w:r>
    </w:p>
    <w:p w14:paraId="09C6106A"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 xml:space="preserve">A.  The installation area shall be closed off to all traffic and activity for a period to be set by </w:t>
      </w:r>
      <w:r w:rsidRPr="00166F72">
        <w:rPr>
          <w:rFonts w:ascii="Arial" w:hAnsi="Arial" w:cs="Arial"/>
          <w:spacing w:val="-3"/>
          <w:sz w:val="22"/>
          <w:szCs w:val="22"/>
        </w:rPr>
        <w:tab/>
        <w:t xml:space="preserve">                 the flooring installer. </w:t>
      </w:r>
    </w:p>
    <w:p w14:paraId="0E70611E"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B.  Install the flooring as provided by a pre-approved lay-out and current installation instructions.</w:t>
      </w:r>
    </w:p>
    <w:p w14:paraId="084A6EA1"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C.  Trim modular tiles to within ¾” of any walls or vertical obstructions for expansion.</w:t>
      </w:r>
    </w:p>
    <w:p w14:paraId="2A82C8D7" w14:textId="77777777" w:rsidR="00166F72" w:rsidRPr="00166F72" w:rsidRDefault="00166F72" w:rsidP="00166F72">
      <w:pPr>
        <w:tabs>
          <w:tab w:val="left" w:pos="-720"/>
        </w:tabs>
        <w:suppressAutoHyphens/>
        <w:ind w:left="360" w:hanging="360"/>
        <w:jc w:val="both"/>
        <w:rPr>
          <w:rFonts w:ascii="Arial" w:hAnsi="Arial" w:cs="Arial"/>
          <w:spacing w:val="-3"/>
          <w:sz w:val="22"/>
          <w:szCs w:val="22"/>
        </w:rPr>
      </w:pPr>
      <w:r w:rsidRPr="00166F72">
        <w:rPr>
          <w:rFonts w:ascii="Arial" w:hAnsi="Arial" w:cs="Arial"/>
          <w:spacing w:val="-3"/>
          <w:sz w:val="22"/>
          <w:szCs w:val="22"/>
        </w:rPr>
        <w:t>D. Apply game line paint per manufactures instructions. Apply game lines accurately using the             current rules of association having jurisdiction.  Use only 3M 2090 or approved tape for masking game lines.  Lines shall be primed and painted using Action Floor Systems primer and recommended two-part polyurethane paint as indicated by approved drawings.  Lines shall be straight with sharp edges in colors selected from approved color chart.</w:t>
      </w:r>
    </w:p>
    <w:p w14:paraId="765FBC57" w14:textId="77777777" w:rsidR="00166F72" w:rsidRPr="00166F72" w:rsidRDefault="00166F72" w:rsidP="00166F72">
      <w:pPr>
        <w:tabs>
          <w:tab w:val="left" w:pos="0"/>
          <w:tab w:val="left" w:pos="270"/>
        </w:tabs>
        <w:suppressAutoHyphens/>
        <w:jc w:val="both"/>
        <w:rPr>
          <w:rFonts w:ascii="Arial" w:hAnsi="Arial" w:cs="Arial"/>
          <w:spacing w:val="-3"/>
          <w:sz w:val="22"/>
          <w:szCs w:val="22"/>
        </w:rPr>
      </w:pPr>
      <w:r w:rsidRPr="00166F72">
        <w:rPr>
          <w:rFonts w:ascii="Arial" w:hAnsi="Arial" w:cs="Arial"/>
          <w:spacing w:val="-3"/>
          <w:sz w:val="22"/>
          <w:szCs w:val="22"/>
        </w:rPr>
        <w:t>E.  Transition edging (optional) should be attached to edge of court where applicable.</w:t>
      </w:r>
    </w:p>
    <w:p w14:paraId="51C94672" w14:textId="77777777" w:rsidR="00166F72" w:rsidRPr="00166F72" w:rsidRDefault="00166F72" w:rsidP="00166F72">
      <w:pPr>
        <w:tabs>
          <w:tab w:val="left" w:pos="0"/>
          <w:tab w:val="left" w:pos="270"/>
        </w:tabs>
        <w:suppressAutoHyphens/>
        <w:jc w:val="both"/>
        <w:rPr>
          <w:rFonts w:ascii="Arial" w:hAnsi="Arial" w:cs="Arial"/>
          <w:spacing w:val="-3"/>
          <w:sz w:val="22"/>
          <w:szCs w:val="22"/>
        </w:rPr>
      </w:pPr>
      <w:r w:rsidRPr="00166F72">
        <w:rPr>
          <w:rFonts w:ascii="Arial" w:hAnsi="Arial" w:cs="Arial"/>
          <w:spacing w:val="-3"/>
          <w:sz w:val="22"/>
          <w:szCs w:val="22"/>
        </w:rPr>
        <w:t>F.  Do not allow any traffic on floor for a period of 72 hours for proper cure time of game line paint.</w:t>
      </w:r>
    </w:p>
    <w:p w14:paraId="31A07289" w14:textId="77777777" w:rsidR="00166F72" w:rsidRPr="00166F72" w:rsidRDefault="00166F72" w:rsidP="00166F72">
      <w:pPr>
        <w:tabs>
          <w:tab w:val="left" w:pos="0"/>
          <w:tab w:val="left" w:pos="270"/>
        </w:tabs>
        <w:suppressAutoHyphens/>
        <w:ind w:left="90"/>
        <w:jc w:val="both"/>
        <w:rPr>
          <w:rFonts w:ascii="Arial" w:hAnsi="Arial" w:cs="Arial"/>
          <w:spacing w:val="-3"/>
          <w:sz w:val="22"/>
          <w:szCs w:val="22"/>
        </w:rPr>
      </w:pPr>
    </w:p>
    <w:p w14:paraId="7356B38E" w14:textId="77777777" w:rsidR="00166F72" w:rsidRPr="00166F72" w:rsidRDefault="00166F72" w:rsidP="00166F72">
      <w:pPr>
        <w:tabs>
          <w:tab w:val="left" w:pos="0"/>
          <w:tab w:val="left" w:pos="270"/>
        </w:tabs>
        <w:suppressAutoHyphens/>
        <w:jc w:val="both"/>
        <w:rPr>
          <w:rFonts w:ascii="Arial" w:hAnsi="Arial" w:cs="Arial"/>
          <w:b/>
          <w:spacing w:val="-3"/>
          <w:sz w:val="22"/>
          <w:szCs w:val="22"/>
        </w:rPr>
      </w:pPr>
      <w:r w:rsidRPr="00166F72">
        <w:rPr>
          <w:rFonts w:ascii="Arial" w:hAnsi="Arial" w:cs="Arial"/>
          <w:b/>
          <w:spacing w:val="-3"/>
          <w:sz w:val="22"/>
          <w:szCs w:val="22"/>
        </w:rPr>
        <w:t>3.04 CLEAN UP</w:t>
      </w:r>
    </w:p>
    <w:p w14:paraId="60333ADB" w14:textId="77777777" w:rsidR="00166F72" w:rsidRPr="00166F72" w:rsidRDefault="00166F72" w:rsidP="00166F72">
      <w:pPr>
        <w:numPr>
          <w:ilvl w:val="0"/>
          <w:numId w:val="26"/>
        </w:numPr>
        <w:tabs>
          <w:tab w:val="left" w:pos="360"/>
        </w:tabs>
        <w:suppressAutoHyphens/>
        <w:ind w:left="0" w:firstLine="0"/>
        <w:jc w:val="both"/>
        <w:rPr>
          <w:rFonts w:ascii="Arial" w:hAnsi="Arial" w:cs="Arial"/>
          <w:spacing w:val="-3"/>
          <w:sz w:val="22"/>
          <w:szCs w:val="22"/>
        </w:rPr>
      </w:pPr>
      <w:r w:rsidRPr="00166F72">
        <w:rPr>
          <w:rFonts w:ascii="Arial" w:hAnsi="Arial" w:cs="Arial"/>
          <w:spacing w:val="-3"/>
          <w:sz w:val="22"/>
          <w:szCs w:val="22"/>
        </w:rPr>
        <w:t xml:space="preserve">Clean up all unused materials and debris and remove from premises, properly dispose of all                                                               </w:t>
      </w:r>
      <w:r w:rsidRPr="00166F72">
        <w:rPr>
          <w:rFonts w:ascii="Arial" w:hAnsi="Arial" w:cs="Arial"/>
          <w:spacing w:val="-3"/>
          <w:sz w:val="22"/>
          <w:szCs w:val="22"/>
        </w:rPr>
        <w:tab/>
        <w:t>waste materials.</w:t>
      </w:r>
    </w:p>
    <w:p w14:paraId="2865CF88" w14:textId="77777777" w:rsidR="00166F72" w:rsidRPr="00166F72" w:rsidRDefault="00166F72" w:rsidP="00166F72">
      <w:pPr>
        <w:numPr>
          <w:ilvl w:val="0"/>
          <w:numId w:val="26"/>
        </w:numPr>
        <w:tabs>
          <w:tab w:val="left" w:pos="-720"/>
          <w:tab w:val="left" w:pos="360"/>
        </w:tabs>
        <w:suppressAutoHyphens/>
        <w:ind w:hanging="720"/>
        <w:jc w:val="both"/>
        <w:rPr>
          <w:rFonts w:ascii="Arial" w:hAnsi="Arial" w:cs="Arial"/>
          <w:spacing w:val="-3"/>
          <w:sz w:val="22"/>
          <w:szCs w:val="22"/>
        </w:rPr>
      </w:pPr>
      <w:r w:rsidRPr="00166F72">
        <w:rPr>
          <w:rFonts w:ascii="Arial" w:hAnsi="Arial" w:cs="Arial"/>
          <w:spacing w:val="-3"/>
          <w:sz w:val="22"/>
          <w:szCs w:val="22"/>
        </w:rPr>
        <w:t xml:space="preserve">Clean Action </w:t>
      </w:r>
      <w:proofErr w:type="spellStart"/>
      <w:r w:rsidRPr="00166F72">
        <w:rPr>
          <w:rFonts w:ascii="Arial" w:hAnsi="Arial" w:cs="Arial"/>
          <w:spacing w:val="-3"/>
          <w:sz w:val="22"/>
          <w:szCs w:val="22"/>
        </w:rPr>
        <w:t>QuickCourt</w:t>
      </w:r>
      <w:proofErr w:type="spellEnd"/>
      <w:r w:rsidRPr="00166F72">
        <w:rPr>
          <w:rFonts w:ascii="Arial" w:hAnsi="Arial" w:cs="Arial"/>
          <w:spacing w:val="-3"/>
          <w:sz w:val="22"/>
          <w:szCs w:val="22"/>
        </w:rPr>
        <w:t xml:space="preserve"> B in accordance with the manufacturer’s instructions.</w:t>
      </w:r>
    </w:p>
    <w:p w14:paraId="64D7646E" w14:textId="77777777" w:rsidR="00166F72" w:rsidRPr="00166F72" w:rsidRDefault="00166F72" w:rsidP="00166F72">
      <w:pPr>
        <w:tabs>
          <w:tab w:val="left" w:pos="270"/>
          <w:tab w:val="left" w:pos="360"/>
        </w:tabs>
        <w:suppressAutoHyphens/>
        <w:jc w:val="both"/>
        <w:rPr>
          <w:rFonts w:ascii="Arial" w:hAnsi="Arial" w:cs="Arial"/>
          <w:b/>
          <w:spacing w:val="-3"/>
          <w:sz w:val="22"/>
          <w:szCs w:val="22"/>
        </w:rPr>
      </w:pPr>
    </w:p>
    <w:p w14:paraId="3634A980" w14:textId="77777777" w:rsidR="00166F72" w:rsidRPr="00166F72" w:rsidRDefault="00166F72" w:rsidP="00166F72">
      <w:pPr>
        <w:numPr>
          <w:ilvl w:val="1"/>
          <w:numId w:val="27"/>
        </w:numPr>
        <w:tabs>
          <w:tab w:val="left" w:pos="270"/>
          <w:tab w:val="left" w:pos="360"/>
        </w:tabs>
        <w:suppressAutoHyphens/>
        <w:ind w:left="360" w:hanging="360"/>
        <w:jc w:val="both"/>
        <w:rPr>
          <w:rFonts w:ascii="Arial" w:hAnsi="Arial" w:cs="Arial"/>
          <w:b/>
          <w:spacing w:val="-3"/>
          <w:sz w:val="22"/>
          <w:szCs w:val="22"/>
        </w:rPr>
      </w:pPr>
      <w:r w:rsidRPr="00166F72">
        <w:rPr>
          <w:rFonts w:ascii="Arial" w:hAnsi="Arial" w:cs="Arial"/>
          <w:b/>
          <w:spacing w:val="-3"/>
          <w:sz w:val="22"/>
          <w:szCs w:val="22"/>
        </w:rPr>
        <w:t>MAINTENANCE</w:t>
      </w:r>
    </w:p>
    <w:p w14:paraId="1D576FAA" w14:textId="77777777" w:rsidR="00166F72" w:rsidRPr="00166F72" w:rsidRDefault="00166F72" w:rsidP="00166F72">
      <w:pPr>
        <w:numPr>
          <w:ilvl w:val="0"/>
          <w:numId w:val="28"/>
        </w:numPr>
        <w:tabs>
          <w:tab w:val="left" w:pos="270"/>
          <w:tab w:val="left" w:pos="360"/>
        </w:tabs>
        <w:suppressAutoHyphens/>
        <w:ind w:left="360"/>
        <w:jc w:val="both"/>
        <w:rPr>
          <w:rFonts w:ascii="Arial" w:hAnsi="Arial" w:cs="Arial"/>
          <w:spacing w:val="-3"/>
          <w:sz w:val="22"/>
          <w:szCs w:val="22"/>
        </w:rPr>
      </w:pPr>
      <w:r w:rsidRPr="00166F72">
        <w:rPr>
          <w:rFonts w:ascii="Arial" w:hAnsi="Arial" w:cs="Arial"/>
          <w:spacing w:val="-3"/>
          <w:sz w:val="22"/>
          <w:szCs w:val="22"/>
        </w:rPr>
        <w:t xml:space="preserve"> Upon completion of floor installation, the owners, attendants or individuals in charge and responsible for the upkeep of the building are to see that the care and maintenance instructions are followed.  Failure to do so may void warranty.</w:t>
      </w:r>
    </w:p>
    <w:p w14:paraId="3E639045" w14:textId="77777777" w:rsidR="00166F72" w:rsidRPr="00166F72" w:rsidRDefault="00166F72" w:rsidP="00166F72">
      <w:pPr>
        <w:pStyle w:val="PlainText"/>
        <w:tabs>
          <w:tab w:val="left" w:pos="0"/>
          <w:tab w:val="left" w:pos="270"/>
        </w:tabs>
        <w:ind w:left="360" w:hanging="360"/>
        <w:rPr>
          <w:rFonts w:ascii="Arial" w:eastAsia="MS Mincho" w:hAnsi="Arial" w:cs="Arial"/>
          <w:sz w:val="22"/>
          <w:szCs w:val="22"/>
        </w:rPr>
      </w:pPr>
    </w:p>
    <w:p w14:paraId="0CA273CC" w14:textId="77777777" w:rsidR="00166F72" w:rsidRPr="00166F72" w:rsidRDefault="00166F72" w:rsidP="00166F72">
      <w:pPr>
        <w:pStyle w:val="PlainText"/>
        <w:tabs>
          <w:tab w:val="left" w:pos="0"/>
          <w:tab w:val="left" w:pos="270"/>
        </w:tabs>
        <w:ind w:left="360" w:hanging="360"/>
        <w:rPr>
          <w:rFonts w:ascii="Arial" w:eastAsia="MS Mincho" w:hAnsi="Arial" w:cs="Arial"/>
          <w:sz w:val="16"/>
          <w:szCs w:val="16"/>
          <w:u w:val="single"/>
        </w:rPr>
      </w:pPr>
      <w:r w:rsidRPr="00166F72">
        <w:rPr>
          <w:rFonts w:ascii="Arial" w:eastAsia="MS Mincho" w:hAnsi="Arial" w:cs="Arial"/>
          <w:sz w:val="16"/>
          <w:szCs w:val="16"/>
          <w:u w:val="single"/>
        </w:rPr>
        <w:t>NOTICE:</w:t>
      </w:r>
    </w:p>
    <w:p w14:paraId="4F410C96" w14:textId="77777777" w:rsidR="00166F72" w:rsidRPr="00166F72" w:rsidRDefault="00166F72" w:rsidP="00166F72">
      <w:pPr>
        <w:pStyle w:val="PlainText"/>
        <w:tabs>
          <w:tab w:val="left" w:pos="0"/>
          <w:tab w:val="left" w:pos="270"/>
        </w:tabs>
        <w:rPr>
          <w:rFonts w:ascii="Arial" w:eastAsia="MS Mincho" w:hAnsi="Arial" w:cs="Arial"/>
          <w:sz w:val="16"/>
          <w:szCs w:val="16"/>
        </w:rPr>
      </w:pPr>
      <w:r w:rsidRPr="00166F72">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2DE0752C" w14:textId="7858A73D" w:rsidR="008C581D" w:rsidRPr="00166F72" w:rsidRDefault="00166F72" w:rsidP="00166F72">
      <w:pPr>
        <w:pStyle w:val="PlainText"/>
        <w:tabs>
          <w:tab w:val="left" w:pos="0"/>
          <w:tab w:val="left" w:pos="270"/>
        </w:tabs>
        <w:ind w:left="360" w:hanging="360"/>
        <w:rPr>
          <w:rFonts w:ascii="Arial" w:hAnsi="Arial" w:cs="Arial"/>
          <w:sz w:val="22"/>
          <w:szCs w:val="22"/>
        </w:rPr>
      </w:pPr>
      <w:r w:rsidRPr="00166F72">
        <w:rPr>
          <w:rFonts w:ascii="Arial" w:eastAsia="MS Mincho" w:hAnsi="Arial" w:cs="Arial"/>
          <w:sz w:val="16"/>
          <w:szCs w:val="16"/>
        </w:rPr>
        <w:t>Rev 1/14</w:t>
      </w:r>
    </w:p>
    <w:sectPr w:rsidR="008C581D" w:rsidRPr="00166F72" w:rsidSect="008C581D">
      <w:headerReference w:type="default" r:id="rId13"/>
      <w:endnotePr>
        <w:numFmt w:val="decimal"/>
      </w:endnotePr>
      <w:pgSz w:w="12240" w:h="15840"/>
      <w:pgMar w:top="1080" w:right="1440" w:bottom="72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745666" w14:textId="77777777" w:rsidR="00DE148A" w:rsidRDefault="00DE148A">
      <w:pPr>
        <w:spacing w:line="20" w:lineRule="exact"/>
      </w:pPr>
    </w:p>
  </w:endnote>
  <w:endnote w:type="continuationSeparator" w:id="0">
    <w:p w14:paraId="483FE0B9" w14:textId="77777777" w:rsidR="00DE148A" w:rsidRDefault="00DE148A">
      <w:r>
        <w:t xml:space="preserve"> </w:t>
      </w:r>
    </w:p>
  </w:endnote>
  <w:endnote w:type="continuationNotice" w:id="1">
    <w:p w14:paraId="7F02C910" w14:textId="77777777" w:rsidR="00DE148A" w:rsidRDefault="00DE148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48B90E" w14:textId="77777777" w:rsidR="00DE148A" w:rsidRDefault="00DE148A">
      <w:r>
        <w:separator/>
      </w:r>
    </w:p>
  </w:footnote>
  <w:footnote w:type="continuationSeparator" w:id="0">
    <w:p w14:paraId="0030382F" w14:textId="77777777" w:rsidR="00DE148A" w:rsidRDefault="00DE14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77566" w14:textId="77777777" w:rsidR="008C581D" w:rsidRDefault="008C58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DFC7809"/>
    <w:multiLevelType w:val="hybridMultilevel"/>
    <w:tmpl w:val="AA32E94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1"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3A150E"/>
    <w:multiLevelType w:val="hybridMultilevel"/>
    <w:tmpl w:val="AC968B74"/>
    <w:lvl w:ilvl="0" w:tplc="0409000F">
      <w:start w:val="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9"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1"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14"/>
  </w:num>
  <w:num w:numId="3">
    <w:abstractNumId w:val="15"/>
  </w:num>
  <w:num w:numId="4">
    <w:abstractNumId w:val="23"/>
  </w:num>
  <w:num w:numId="5">
    <w:abstractNumId w:val="8"/>
  </w:num>
  <w:num w:numId="6">
    <w:abstractNumId w:val="1"/>
  </w:num>
  <w:num w:numId="7">
    <w:abstractNumId w:val="16"/>
  </w:num>
  <w:num w:numId="8">
    <w:abstractNumId w:val="18"/>
  </w:num>
  <w:num w:numId="9">
    <w:abstractNumId w:val="11"/>
  </w:num>
  <w:num w:numId="10">
    <w:abstractNumId w:val="20"/>
  </w:num>
  <w:num w:numId="11">
    <w:abstractNumId w:val="5"/>
  </w:num>
  <w:num w:numId="12">
    <w:abstractNumId w:val="13"/>
  </w:num>
  <w:num w:numId="13">
    <w:abstractNumId w:val="2"/>
  </w:num>
  <w:num w:numId="14">
    <w:abstractNumId w:val="0"/>
  </w:num>
  <w:num w:numId="15">
    <w:abstractNumId w:val="4"/>
  </w:num>
  <w:num w:numId="16">
    <w:abstractNumId w:val="7"/>
  </w:num>
  <w:num w:numId="17">
    <w:abstractNumId w:val="10"/>
  </w:num>
  <w:num w:numId="18">
    <w:abstractNumId w:val="9"/>
  </w:num>
  <w:num w:numId="19">
    <w:abstractNumId w:val="22"/>
  </w:num>
  <w:num w:numId="20">
    <w:abstractNumId w:val="6"/>
  </w:num>
  <w:num w:numId="21">
    <w:abstractNumId w:val="21"/>
  </w:num>
  <w:num w:numId="22">
    <w:abstractNumId w:val="17"/>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CE1"/>
    <w:rsid w:val="00024E8A"/>
    <w:rsid w:val="00025CDD"/>
    <w:rsid w:val="000723DB"/>
    <w:rsid w:val="0008631A"/>
    <w:rsid w:val="000B0CF2"/>
    <w:rsid w:val="000C7492"/>
    <w:rsid w:val="00125077"/>
    <w:rsid w:val="00125AEA"/>
    <w:rsid w:val="001408F8"/>
    <w:rsid w:val="001625A5"/>
    <w:rsid w:val="00166F72"/>
    <w:rsid w:val="00247846"/>
    <w:rsid w:val="0025727C"/>
    <w:rsid w:val="00272690"/>
    <w:rsid w:val="002F1845"/>
    <w:rsid w:val="0036170B"/>
    <w:rsid w:val="003771E8"/>
    <w:rsid w:val="0037756C"/>
    <w:rsid w:val="003D652B"/>
    <w:rsid w:val="00410961"/>
    <w:rsid w:val="00440219"/>
    <w:rsid w:val="004E3FF2"/>
    <w:rsid w:val="005572F6"/>
    <w:rsid w:val="005762D0"/>
    <w:rsid w:val="005963E8"/>
    <w:rsid w:val="005C6CBA"/>
    <w:rsid w:val="005F1998"/>
    <w:rsid w:val="00605A0C"/>
    <w:rsid w:val="00612E0B"/>
    <w:rsid w:val="00636345"/>
    <w:rsid w:val="006A0E6B"/>
    <w:rsid w:val="006C1BAB"/>
    <w:rsid w:val="006C22EB"/>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C09FF"/>
    <w:rsid w:val="00D014C5"/>
    <w:rsid w:val="00D56E52"/>
    <w:rsid w:val="00D63605"/>
    <w:rsid w:val="00D80C62"/>
    <w:rsid w:val="00D82F50"/>
    <w:rsid w:val="00DB323B"/>
    <w:rsid w:val="00DE148A"/>
    <w:rsid w:val="00E81932"/>
    <w:rsid w:val="00EB5B01"/>
    <w:rsid w:val="00F137CF"/>
    <w:rsid w:val="00F22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53E8F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575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ti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C4A0D4D-F59B-4B19-87E2-FC2B30417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1332</Words>
  <Characters>7801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9115</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keywords/>
  <cp:lastModifiedBy>RaeAnn Hrudkaj</cp:lastModifiedBy>
  <cp:revision>2</cp:revision>
  <cp:lastPrinted>2016-12-27T20:10:00Z</cp:lastPrinted>
  <dcterms:created xsi:type="dcterms:W3CDTF">2016-12-27T20:12:00Z</dcterms:created>
  <dcterms:modified xsi:type="dcterms:W3CDTF">2016-12-27T20:12:00Z</dcterms:modified>
</cp:coreProperties>
</file>