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proofErr w:type="gramStart"/>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roofErr w:type="gramEnd"/>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2C81BD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ZoneOne</w:t>
                            </w:r>
                            <w:r w:rsidR="00FF6FC1">
                              <w:rPr>
                                <w:rFonts w:ascii="Arial" w:hAnsi="Arial" w:cs="Arial"/>
                                <w:i/>
                                <w:iCs/>
                                <w:color w:val="FFFFFF" w:themeColor="background1"/>
                                <w:sz w:val="72"/>
                                <w:szCs w:val="72"/>
                              </w:rPr>
                              <w:t xml:space="preserve"> LP</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12C81BD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ZoneOne</w:t>
                      </w:r>
                      <w:r w:rsidR="00FF6FC1">
                        <w:rPr>
                          <w:rFonts w:ascii="Arial" w:hAnsi="Arial" w:cs="Arial"/>
                          <w:i/>
                          <w:iCs/>
                          <w:color w:val="FFFFFF" w:themeColor="background1"/>
                          <w:sz w:val="72"/>
                          <w:szCs w:val="72"/>
                        </w:rPr>
                        <w:t xml:space="preserve"> LP</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21DFB648" w:rsidR="00E730D8" w:rsidRPr="000359F1" w:rsidRDefault="00466E5E"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ZoneOne</w:t>
      </w:r>
      <w:r w:rsidR="00FF6FC1">
        <w:rPr>
          <w:rFonts w:ascii="Arial" w:hAnsi="Arial" w:cs="Arial"/>
          <w:b/>
          <w:bCs/>
          <w:color w:val="E36C0A"/>
          <w:spacing w:val="-3"/>
          <w:sz w:val="28"/>
          <w:szCs w:val="28"/>
        </w:rPr>
        <w:t xml:space="preserve"> LP</w:t>
      </w:r>
      <w:r w:rsidR="00E730D8">
        <w:rPr>
          <w:rFonts w:ascii="Arial" w:hAnsi="Arial" w:cs="Arial"/>
          <w:b/>
          <w:bCs/>
          <w:color w:val="E36C0A"/>
          <w:spacing w:val="-3"/>
          <w:sz w:val="28"/>
          <w:szCs w:val="28"/>
        </w:rPr>
        <w:t xml:space="preserve">      </w:t>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w:t>
      </w:r>
      <w:r w:rsidR="00FF6FC1">
        <w:rPr>
          <w:rFonts w:ascii="Arial" w:hAnsi="Arial" w:cs="Arial"/>
          <w:b/>
          <w:bCs/>
          <w:color w:val="E36C0A"/>
          <w:spacing w:val="-3"/>
          <w:sz w:val="28"/>
          <w:szCs w:val="28"/>
        </w:rPr>
        <w:t xml:space="preserve">      </w:t>
      </w:r>
      <w:r w:rsidR="00E730D8" w:rsidRPr="000359F1">
        <w:rPr>
          <w:rFonts w:ascii="Arial" w:hAnsi="Arial" w:cs="Arial"/>
          <w:b/>
          <w:bCs/>
          <w:color w:val="E36C0A"/>
          <w:spacing w:val="-3"/>
          <w:sz w:val="28"/>
          <w:szCs w:val="28"/>
        </w:rPr>
        <w:t>Section 09 64 00</w:t>
      </w:r>
    </w:p>
    <w:p w14:paraId="1F5FB0BB" w14:textId="7C6FCA63"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00FF6FC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091A8092"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w:t>
      </w:r>
      <w:r w:rsidR="003877C5">
        <w:rPr>
          <w:rFonts w:ascii="Arial" w:hAnsi="Arial" w:cs="Arial"/>
          <w:spacing w:val="-3"/>
          <w:sz w:val="22"/>
          <w:szCs w:val="22"/>
        </w:rPr>
        <w:t>3/16</w:t>
      </w:r>
      <w:r w:rsidRPr="00447F49">
        <w:rPr>
          <w:rFonts w:ascii="Arial" w:hAnsi="Arial" w:cs="Arial"/>
          <w:spacing w:val="-3"/>
          <w:sz w:val="22"/>
          <w:szCs w:val="22"/>
        </w:rPr>
        <w:t>” (</w:t>
      </w:r>
      <w:r w:rsidR="00FF6FC1">
        <w:rPr>
          <w:rFonts w:ascii="Arial" w:hAnsi="Arial" w:cs="Arial"/>
          <w:spacing w:val="-3"/>
          <w:sz w:val="22"/>
          <w:szCs w:val="22"/>
        </w:rPr>
        <w:t>5</w:t>
      </w:r>
      <w:r w:rsidR="003877C5">
        <w:rPr>
          <w:rFonts w:ascii="Arial" w:hAnsi="Arial" w:cs="Arial"/>
          <w:spacing w:val="-3"/>
          <w:sz w:val="22"/>
          <w:szCs w:val="22"/>
        </w:rPr>
        <w:t>6</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1E60B915"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466E5E">
        <w:rPr>
          <w:rFonts w:ascii="Arial" w:hAnsi="Arial" w:cs="Arial"/>
          <w:b/>
          <w:spacing w:val="-3"/>
          <w:sz w:val="22"/>
          <w:szCs w:val="22"/>
        </w:rPr>
        <w:t>ZoneOne</w:t>
      </w:r>
      <w:r w:rsidR="00FF6FC1">
        <w:rPr>
          <w:rFonts w:ascii="Arial" w:hAnsi="Arial" w:cs="Arial"/>
          <w:b/>
          <w:spacing w:val="-3"/>
          <w:sz w:val="22"/>
          <w:szCs w:val="22"/>
        </w:rPr>
        <w:t xml:space="preserve"> LP</w:t>
      </w:r>
      <w:r w:rsidR="00466E5E">
        <w:rPr>
          <w:rFonts w:ascii="Arial" w:hAnsi="Arial" w:cs="Arial"/>
          <w:b/>
          <w:spacing w:val="-3"/>
          <w:sz w:val="22"/>
          <w:szCs w:val="22"/>
        </w:rPr>
        <w:t xml:space="preserve"> </w:t>
      </w:r>
      <w:r w:rsidR="00466E5E">
        <w:rPr>
          <w:rFonts w:ascii="Arial" w:hAnsi="Arial" w:cs="Arial"/>
          <w:bCs/>
          <w:spacing w:val="-3"/>
          <w:sz w:val="22"/>
          <w:szCs w:val="22"/>
        </w:rPr>
        <w:t>a</w:t>
      </w:r>
      <w:r w:rsidRPr="00E730D8">
        <w:rPr>
          <w:rFonts w:ascii="Arial" w:hAnsi="Arial" w:cs="Arial"/>
          <w:spacing w:val="-3"/>
          <w:sz w:val="22"/>
          <w:szCs w:val="22"/>
        </w:rPr>
        <w:t>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3BEC4893" w:rsidR="00E730D8" w:rsidRPr="00E730D8" w:rsidRDefault="00E730D8" w:rsidP="00466E5E">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00466E5E">
        <w:rPr>
          <w:rFonts w:ascii="Arial" w:hAnsi="Arial" w:cs="Arial"/>
          <w:spacing w:val="-3"/>
          <w:sz w:val="22"/>
          <w:szCs w:val="22"/>
        </w:rPr>
        <w:tab/>
      </w:r>
      <w:r w:rsidR="00466E5E">
        <w:rPr>
          <w:rFonts w:ascii="Arial" w:hAnsi="Arial" w:cs="Arial"/>
          <w:spacing w:val="-3"/>
          <w:sz w:val="22"/>
          <w:szCs w:val="22"/>
        </w:rPr>
        <w:tab/>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583DA375"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7FA914B2"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lastRenderedPageBreak/>
        <w:t xml:space="preserve">Action </w:t>
      </w:r>
      <w:r w:rsidR="00466E5E">
        <w:rPr>
          <w:rFonts w:ascii="Arial" w:hAnsi="Arial" w:cs="Arial"/>
          <w:bCs/>
          <w:color w:val="E36C0A"/>
          <w:spacing w:val="-3"/>
          <w:sz w:val="22"/>
          <w:szCs w:val="22"/>
        </w:rPr>
        <w:t>ZoneOne</w:t>
      </w:r>
      <w:r w:rsidR="00FF6FC1">
        <w:rPr>
          <w:rFonts w:ascii="Arial" w:hAnsi="Arial" w:cs="Arial"/>
          <w:bCs/>
          <w:color w:val="E36C0A"/>
          <w:spacing w:val="-3"/>
          <w:sz w:val="22"/>
          <w:szCs w:val="22"/>
        </w:rPr>
        <w:t xml:space="preserve"> LP</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3877C5" w:rsidRDefault="00E730D8" w:rsidP="00E730D8">
      <w:pPr>
        <w:tabs>
          <w:tab w:val="left" w:pos="270"/>
        </w:tabs>
        <w:suppressAutoHyphens/>
        <w:ind w:left="720" w:hanging="360"/>
        <w:jc w:val="both"/>
        <w:rPr>
          <w:rFonts w:ascii="Arial" w:hAnsi="Arial" w:cs="Arial"/>
          <w:spacing w:val="-3"/>
          <w:sz w:val="22"/>
          <w:szCs w:val="22"/>
          <w:lang w:val="fr-FR"/>
        </w:rPr>
      </w:pPr>
      <w:r w:rsidRPr="001B4C44">
        <w:rPr>
          <w:rFonts w:ascii="Arial" w:hAnsi="Arial" w:cs="Arial"/>
          <w:spacing w:val="-3"/>
          <w:sz w:val="22"/>
          <w:szCs w:val="22"/>
        </w:rPr>
        <w:tab/>
      </w:r>
      <w:r w:rsidRPr="003877C5">
        <w:rPr>
          <w:rFonts w:ascii="Arial" w:hAnsi="Arial" w:cs="Arial"/>
          <w:spacing w:val="-3"/>
          <w:sz w:val="22"/>
          <w:szCs w:val="22"/>
          <w:lang w:val="fr-FR"/>
        </w:rPr>
        <w:t>a.  MFMA PUR (2011)</w:t>
      </w:r>
    </w:p>
    <w:p w14:paraId="31F9A244" w14:textId="77777777" w:rsidR="00E730D8" w:rsidRPr="003877C5"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3877C5">
        <w:rPr>
          <w:rFonts w:ascii="Arial" w:hAnsi="Arial" w:cs="Arial"/>
          <w:spacing w:val="-3"/>
          <w:sz w:val="22"/>
          <w:szCs w:val="22"/>
          <w:lang w:val="fr-FR"/>
        </w:rPr>
        <w:tab/>
      </w:r>
      <w:r w:rsidRPr="003877C5">
        <w:rPr>
          <w:rFonts w:ascii="Arial" w:hAnsi="Arial" w:cs="Arial"/>
          <w:spacing w:val="-3"/>
          <w:sz w:val="22"/>
          <w:szCs w:val="22"/>
          <w:lang w:val="fr-FR"/>
        </w:rPr>
        <w:tab/>
      </w:r>
      <w:r w:rsidRPr="003877C5">
        <w:rPr>
          <w:rFonts w:ascii="Arial" w:hAnsi="Arial" w:cs="Arial"/>
          <w:spacing w:val="-3"/>
          <w:sz w:val="22"/>
          <w:szCs w:val="22"/>
          <w:lang w:val="fr-FR"/>
        </w:rPr>
        <w:tab/>
        <w:t xml:space="preserve">b.  EN 14904 (2006) </w:t>
      </w:r>
    </w:p>
    <w:p w14:paraId="50D2E7FD" w14:textId="77777777" w:rsidR="00E730D8" w:rsidRPr="003877C5"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3877C5">
        <w:rPr>
          <w:rFonts w:ascii="Arial" w:hAnsi="Arial" w:cs="Arial"/>
          <w:spacing w:val="-3"/>
          <w:sz w:val="22"/>
          <w:szCs w:val="22"/>
          <w:lang w:val="fr-FR"/>
        </w:rPr>
        <w:tab/>
      </w:r>
      <w:r w:rsidRPr="003877C5">
        <w:rPr>
          <w:rFonts w:ascii="Arial" w:hAnsi="Arial" w:cs="Arial"/>
          <w:spacing w:val="-3"/>
          <w:sz w:val="22"/>
          <w:szCs w:val="22"/>
          <w:lang w:val="fr-FR"/>
        </w:rPr>
        <w:tab/>
      </w:r>
      <w:r w:rsidRPr="003877C5">
        <w:rPr>
          <w:rFonts w:ascii="Arial" w:hAnsi="Arial" w:cs="Arial"/>
          <w:spacing w:val="-3"/>
          <w:sz w:val="22"/>
          <w:szCs w:val="22"/>
          <w:lang w:val="fr-FR"/>
        </w:rPr>
        <w:tab/>
        <w:t xml:space="preserve">c.  DIN 18032 Part 2 (2001)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3877C5">
        <w:rPr>
          <w:rFonts w:ascii="Arial" w:hAnsi="Arial" w:cs="Arial"/>
          <w:spacing w:val="-3"/>
          <w:sz w:val="22"/>
          <w:szCs w:val="22"/>
          <w:lang w:val="fr-FR"/>
        </w:rPr>
        <w:tab/>
      </w:r>
      <w:r w:rsidRPr="003877C5">
        <w:rPr>
          <w:rFonts w:ascii="Arial" w:hAnsi="Arial" w:cs="Arial"/>
          <w:spacing w:val="-3"/>
          <w:sz w:val="22"/>
          <w:szCs w:val="22"/>
          <w:lang w:val="fr-FR"/>
        </w:rPr>
        <w:tab/>
      </w:r>
      <w:r w:rsidRPr="003877C5">
        <w:rPr>
          <w:rFonts w:ascii="Arial" w:hAnsi="Arial" w:cs="Arial"/>
          <w:spacing w:val="-3"/>
          <w:sz w:val="22"/>
          <w:szCs w:val="22"/>
          <w:lang w:val="fr-FR"/>
        </w:rPr>
        <w:tab/>
      </w:r>
      <w:r w:rsidRPr="001B4C44">
        <w:rPr>
          <w:rFonts w:ascii="Arial" w:hAnsi="Arial" w:cs="Arial"/>
          <w:spacing w:val="-3"/>
          <w:sz w:val="22"/>
          <w:szCs w:val="22"/>
        </w:rPr>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148BE81A"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466E5E">
        <w:rPr>
          <w:rFonts w:ascii="Arial" w:hAnsi="Arial" w:cs="Arial"/>
          <w:b/>
          <w:spacing w:val="-3"/>
          <w:sz w:val="22"/>
          <w:szCs w:val="22"/>
        </w:rPr>
        <w:t>ZoneOne</w:t>
      </w:r>
      <w:r w:rsidR="00FF6FC1">
        <w:rPr>
          <w:rFonts w:ascii="Arial" w:hAnsi="Arial" w:cs="Arial"/>
          <w:b/>
          <w:spacing w:val="-3"/>
          <w:sz w:val="22"/>
          <w:szCs w:val="22"/>
        </w:rPr>
        <w:t xml:space="preserve"> LP</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5653F59A"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466E5E">
        <w:rPr>
          <w:rFonts w:ascii="Arial" w:hAnsi="Arial" w:cs="Arial"/>
          <w:b/>
          <w:spacing w:val="-3"/>
          <w:sz w:val="22"/>
          <w:szCs w:val="22"/>
        </w:rPr>
        <w:t>ZoneOne</w:t>
      </w:r>
      <w:r w:rsidR="00FF6FC1">
        <w:rPr>
          <w:rFonts w:ascii="Arial" w:hAnsi="Arial" w:cs="Arial"/>
          <w:b/>
          <w:spacing w:val="-3"/>
          <w:sz w:val="22"/>
          <w:szCs w:val="22"/>
        </w:rPr>
        <w:t xml:space="preserve"> LP</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6E01EBB6" w:rsidR="00E730D8" w:rsidRPr="00B431A0" w:rsidRDefault="00E730D8" w:rsidP="00E730D8">
      <w:pPr>
        <w:tabs>
          <w:tab w:val="left" w:pos="0"/>
          <w:tab w:val="left" w:pos="270"/>
        </w:tabs>
        <w:suppressAutoHyphens/>
        <w:jc w:val="both"/>
        <w:rPr>
          <w:rFonts w:ascii="Arial" w:hAnsi="Arial" w:cs="Arial"/>
          <w:spacing w:val="-3"/>
        </w:rPr>
      </w:pPr>
      <w:r w:rsidRPr="00B431A0">
        <w:rPr>
          <w:rFonts w:ascii="Arial" w:hAnsi="Arial" w:cs="Arial"/>
          <w:color w:val="E36C0A"/>
          <w:spacing w:val="-3"/>
        </w:rPr>
        <w:lastRenderedPageBreak/>
        <w:t xml:space="preserve">Action </w:t>
      </w:r>
      <w:r w:rsidR="00466E5E">
        <w:rPr>
          <w:rFonts w:ascii="Arial" w:hAnsi="Arial" w:cs="Arial"/>
          <w:color w:val="E36C0A"/>
          <w:spacing w:val="-3"/>
        </w:rPr>
        <w:t>ZoneOne</w:t>
      </w:r>
      <w:r w:rsidR="00FF6FC1">
        <w:rPr>
          <w:rFonts w:ascii="Arial" w:hAnsi="Arial" w:cs="Arial"/>
          <w:color w:val="E36C0A"/>
          <w:spacing w:val="-3"/>
        </w:rPr>
        <w:t xml:space="preserve"> LP</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405165C4" w14:textId="7559C520"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t xml:space="preserve">3.  </w:t>
      </w:r>
      <w:r w:rsidRPr="001B4C44">
        <w:rPr>
          <w:rFonts w:ascii="Arial" w:hAnsi="Arial" w:cs="Arial"/>
          <w:snapToGrid w:val="0"/>
          <w:spacing w:val="-3"/>
          <w:sz w:val="22"/>
          <w:szCs w:val="22"/>
        </w:rPr>
        <w:t xml:space="preserve"> FSC Certified lumber (optional).</w:t>
      </w:r>
    </w:p>
    <w:p w14:paraId="0DB9DAE9" w14:textId="15ABB05B"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004F5C8D">
        <w:rPr>
          <w:rFonts w:ascii="Arial" w:hAnsi="Arial" w:cs="Arial"/>
          <w:snapToGrid w:val="0"/>
          <w:spacing w:val="-3"/>
          <w:sz w:val="22"/>
          <w:szCs w:val="22"/>
        </w:rPr>
        <w:t>4</w:t>
      </w:r>
      <w:r w:rsidRPr="001B4C44">
        <w:rPr>
          <w:rFonts w:ascii="Arial" w:hAnsi="Arial" w:cs="Arial"/>
          <w:snapToGrid w:val="0"/>
          <w:spacing w:val="-3"/>
          <w:sz w:val="22"/>
          <w:szCs w:val="22"/>
        </w:rPr>
        <w:t>.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2A4B11D0" w:rsidR="00E730D8" w:rsidRPr="008120EA" w:rsidRDefault="00466E5E" w:rsidP="00FF6FC1">
      <w:pPr>
        <w:pStyle w:val="ListParagraph"/>
        <w:numPr>
          <w:ilvl w:val="0"/>
          <w:numId w:val="28"/>
        </w:numPr>
        <w:tabs>
          <w:tab w:val="left" w:pos="540"/>
        </w:tabs>
        <w:suppressAutoHyphens/>
        <w:ind w:left="540" w:hanging="270"/>
        <w:jc w:val="both"/>
        <w:rPr>
          <w:rFonts w:ascii="Arial" w:hAnsi="Arial" w:cs="Arial"/>
          <w:spacing w:val="-3"/>
        </w:rPr>
      </w:pPr>
      <w:r>
        <w:rPr>
          <w:rFonts w:ascii="Arial" w:hAnsi="Arial" w:cs="Arial"/>
          <w:sz w:val="22"/>
          <w:szCs w:val="22"/>
        </w:rPr>
        <w:t>Zone One</w:t>
      </w:r>
      <w:r w:rsidR="00FF6FC1">
        <w:rPr>
          <w:rFonts w:ascii="Arial" w:hAnsi="Arial" w:cs="Arial"/>
          <w:sz w:val="22"/>
          <w:szCs w:val="22"/>
        </w:rPr>
        <w:t xml:space="preserve"> LP</w:t>
      </w:r>
      <w:r w:rsidR="00E730D8" w:rsidRPr="00E730D8">
        <w:rPr>
          <w:rFonts w:ascii="Arial" w:hAnsi="Arial" w:cs="Arial"/>
          <w:sz w:val="22"/>
          <w:szCs w:val="22"/>
        </w:rPr>
        <w:t xml:space="preserve"> panels shall be factory fabricated for placement of PCR T-Blocks as directed by manufacturer. The resilient layer shall be 5/8” (16mm) foam and 5/8” (16mm) ProAction all-natural rubber pads as supplied by Action Floor Systems</w:t>
      </w:r>
      <w:r w:rsidR="00E730D8" w:rsidRPr="00447F49">
        <w:rPr>
          <w:rFonts w:ascii="Arial" w:hAnsi="Arial" w:cs="Arial"/>
        </w:rPr>
        <w:t>.</w:t>
      </w:r>
    </w:p>
    <w:p w14:paraId="363CDE24" w14:textId="46D4F608"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w:t>
      </w:r>
      <w:r w:rsidRPr="00D8644B">
        <w:rPr>
          <w:rFonts w:ascii="Arial" w:hAnsi="Arial" w:cs="Arial"/>
          <w:spacing w:val="-3"/>
          <w:sz w:val="22"/>
          <w:szCs w:val="22"/>
        </w:rPr>
        <w:t xml:space="preserve">” (6mm x </w:t>
      </w:r>
      <w:r w:rsidR="00FB0545">
        <w:rPr>
          <w:rFonts w:ascii="Arial" w:hAnsi="Arial" w:cs="Arial"/>
          <w:spacing w:val="-3"/>
          <w:sz w:val="22"/>
          <w:szCs w:val="22"/>
        </w:rPr>
        <w:t>50</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0C6BF00C"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w:t>
      </w:r>
      <w:r w:rsidR="00003F53">
        <w:rPr>
          <w:rFonts w:ascii="Arial" w:hAnsi="Arial" w:cs="Arial"/>
          <w:spacing w:val="-3"/>
          <w:sz w:val="22"/>
          <w:szCs w:val="22"/>
        </w:rPr>
        <w:t>3/4</w:t>
      </w:r>
      <w:r w:rsidRPr="001B4C44">
        <w:rPr>
          <w:rFonts w:ascii="Arial" w:hAnsi="Arial" w:cs="Arial"/>
          <w:spacing w:val="-3"/>
          <w:sz w:val="22"/>
          <w:szCs w:val="22"/>
        </w:rPr>
        <w:t>" (</w:t>
      </w:r>
      <w:r w:rsidR="00003F53">
        <w:rPr>
          <w:rFonts w:ascii="Arial" w:hAnsi="Arial" w:cs="Arial"/>
          <w:spacing w:val="-3"/>
          <w:sz w:val="22"/>
          <w:szCs w:val="22"/>
        </w:rPr>
        <w:t>44</w:t>
      </w:r>
      <w:r w:rsidRPr="001B4C44">
        <w:rPr>
          <w:rFonts w:ascii="Arial" w:hAnsi="Arial" w:cs="Arial"/>
          <w:spacing w:val="-3"/>
          <w:sz w:val="22"/>
          <w:szCs w:val="22"/>
        </w:rPr>
        <w:t>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0F2972C1" w14:textId="77777777" w:rsidR="00FF6FC1" w:rsidRDefault="00FF6FC1" w:rsidP="00FF6FC1">
      <w:pPr>
        <w:tabs>
          <w:tab w:val="left" w:pos="0"/>
          <w:tab w:val="left" w:pos="270"/>
        </w:tabs>
        <w:suppressAutoHyphens/>
        <w:jc w:val="both"/>
        <w:rPr>
          <w:rFonts w:ascii="Arial" w:hAnsi="Arial" w:cs="Arial"/>
          <w:color w:val="E36C0A"/>
          <w:spacing w:val="-3"/>
        </w:rPr>
      </w:pPr>
    </w:p>
    <w:p w14:paraId="26F2983B" w14:textId="5ABC8BFE" w:rsidR="00E730D8" w:rsidRPr="007227F8" w:rsidRDefault="00E730D8" w:rsidP="00FF6FC1">
      <w:pPr>
        <w:tabs>
          <w:tab w:val="left" w:pos="0"/>
          <w:tab w:val="left" w:pos="270"/>
        </w:tabs>
        <w:suppressAutoHyphens/>
        <w:jc w:val="both"/>
        <w:rPr>
          <w:rFonts w:ascii="Arial" w:hAnsi="Arial" w:cs="Arial"/>
          <w:spacing w:val="-3"/>
        </w:rPr>
      </w:pPr>
      <w:r w:rsidRPr="007227F8">
        <w:rPr>
          <w:rFonts w:ascii="Arial" w:hAnsi="Arial" w:cs="Arial"/>
          <w:color w:val="E36C0A"/>
          <w:spacing w:val="-3"/>
        </w:rPr>
        <w:lastRenderedPageBreak/>
        <w:t xml:space="preserve">Action </w:t>
      </w:r>
      <w:r w:rsidR="00466E5E">
        <w:rPr>
          <w:rFonts w:ascii="Arial" w:hAnsi="Arial" w:cs="Arial"/>
          <w:color w:val="E36C0A"/>
          <w:spacing w:val="-3"/>
        </w:rPr>
        <w:t>ZoneOne</w:t>
      </w:r>
      <w:r w:rsidR="00FF6FC1">
        <w:rPr>
          <w:rFonts w:ascii="Arial" w:hAnsi="Arial" w:cs="Arial"/>
          <w:color w:val="E36C0A"/>
          <w:spacing w:val="-3"/>
        </w:rPr>
        <w:t xml:space="preserve"> LP</w:t>
      </w:r>
    </w:p>
    <w:p w14:paraId="43C6E9A6" w14:textId="77777777" w:rsidR="00E730D8" w:rsidRPr="007227F8" w:rsidRDefault="00E730D8" w:rsidP="00E730D8">
      <w:pPr>
        <w:tabs>
          <w:tab w:val="left" w:pos="0"/>
          <w:tab w:val="left" w:pos="270"/>
        </w:tabs>
        <w:suppressAutoHyphens/>
        <w:ind w:left="360" w:hanging="360"/>
        <w:jc w:val="both"/>
        <w:rPr>
          <w:rFonts w:ascii="Arial" w:hAnsi="Arial" w:cs="Arial"/>
          <w:color w:val="E36C0A"/>
          <w:spacing w:val="-3"/>
        </w:rPr>
      </w:pPr>
      <w:r w:rsidRPr="007227F8">
        <w:rPr>
          <w:rFonts w:ascii="Arial" w:hAnsi="Arial" w:cs="Arial"/>
          <w:color w:val="E36C0A"/>
          <w:spacing w:val="-3"/>
        </w:rPr>
        <w:t>Page 4 of 4</w:t>
      </w:r>
    </w:p>
    <w:p w14:paraId="40FE537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7B4811E5"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B.  Place </w:t>
      </w:r>
      <w:r w:rsidR="00466E5E">
        <w:rPr>
          <w:rFonts w:ascii="Arial" w:hAnsi="Arial" w:cs="Arial"/>
          <w:sz w:val="22"/>
          <w:szCs w:val="22"/>
        </w:rPr>
        <w:t>Zone One</w:t>
      </w:r>
      <w:r>
        <w:rPr>
          <w:rFonts w:ascii="Arial" w:hAnsi="Arial" w:cs="Arial"/>
          <w:sz w:val="22"/>
          <w:szCs w:val="22"/>
        </w:rPr>
        <w:t xml:space="preserve"> </w:t>
      </w:r>
      <w:r w:rsidR="00FF6FC1">
        <w:rPr>
          <w:rFonts w:ascii="Arial" w:hAnsi="Arial" w:cs="Arial"/>
          <w:sz w:val="22"/>
          <w:szCs w:val="22"/>
        </w:rPr>
        <w:t xml:space="preserve">LP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r w:rsidR="004F5C8D">
        <w:rPr>
          <w:rFonts w:ascii="Arial" w:hAnsi="Arial" w:cs="Arial"/>
          <w:spacing w:val="-3"/>
          <w:sz w:val="22"/>
          <w:szCs w:val="22"/>
        </w:rPr>
        <w:t xml:space="preserve">  </w:t>
      </w:r>
    </w:p>
    <w:p w14:paraId="71B3DB05" w14:textId="6D728E60" w:rsidR="004F5C8D" w:rsidRDefault="00E730D8" w:rsidP="00E730D8">
      <w:pPr>
        <w:widowControl/>
        <w:ind w:left="360" w:hanging="360"/>
        <w:rPr>
          <w:rFonts w:ascii="Arial" w:hAnsi="Arial" w:cs="Arial"/>
          <w:sz w:val="22"/>
          <w:szCs w:val="22"/>
        </w:rPr>
      </w:pPr>
      <w:r w:rsidRPr="001B4C44">
        <w:rPr>
          <w:rFonts w:ascii="Arial" w:hAnsi="Arial" w:cs="Arial"/>
          <w:sz w:val="22"/>
          <w:szCs w:val="22"/>
        </w:rPr>
        <w:t xml:space="preserve">C.  </w:t>
      </w:r>
      <w:bookmarkStart w:id="2" w:name="_Hlk161759675"/>
      <w:r w:rsidR="00731D9F">
        <w:rPr>
          <w:rFonts w:ascii="Arial" w:hAnsi="Arial" w:cs="Arial"/>
          <w:sz w:val="22"/>
          <w:szCs w:val="22"/>
        </w:rPr>
        <w:t>Follow drawings or manufacturers instructions for proper Zone placement.</w:t>
      </w:r>
      <w:bookmarkEnd w:id="2"/>
    </w:p>
    <w:p w14:paraId="1ED89B0B" w14:textId="7B0EAE7B" w:rsidR="00E730D8" w:rsidRDefault="004F5C8D" w:rsidP="00E730D8">
      <w:pPr>
        <w:widowControl/>
        <w:ind w:left="360" w:hanging="360"/>
        <w:rPr>
          <w:rFonts w:ascii="Arial" w:hAnsi="Arial" w:cs="Arial"/>
          <w:spacing w:val="-3"/>
          <w:sz w:val="22"/>
          <w:szCs w:val="22"/>
        </w:rPr>
      </w:pPr>
      <w:r>
        <w:rPr>
          <w:rFonts w:ascii="Arial" w:hAnsi="Arial" w:cs="Arial"/>
          <w:sz w:val="22"/>
          <w:szCs w:val="22"/>
        </w:rPr>
        <w:t xml:space="preserve">D.  </w:t>
      </w:r>
      <w:r w:rsidR="00E730D8">
        <w:rPr>
          <w:rFonts w:ascii="Arial" w:hAnsi="Arial" w:cs="Arial"/>
          <w:spacing w:val="-3"/>
          <w:sz w:val="22"/>
          <w:szCs w:val="22"/>
        </w:rPr>
        <w:t>Install solid blocking at doorways, bleacher stack areas or under portable goals.</w:t>
      </w:r>
    </w:p>
    <w:p w14:paraId="76C0BDAC" w14:textId="0E537840" w:rsidR="00E730D8" w:rsidRPr="001B4C44" w:rsidRDefault="004F5C8D" w:rsidP="00E730D8">
      <w:pPr>
        <w:widowControl/>
        <w:ind w:left="360" w:hanging="360"/>
        <w:rPr>
          <w:rFonts w:ascii="Arial" w:hAnsi="Arial" w:cs="Arial"/>
          <w:sz w:val="22"/>
          <w:szCs w:val="22"/>
        </w:rPr>
      </w:pPr>
      <w:r>
        <w:rPr>
          <w:rFonts w:ascii="Arial" w:hAnsi="Arial" w:cs="Arial"/>
          <w:spacing w:val="-3"/>
          <w:sz w:val="22"/>
          <w:szCs w:val="22"/>
        </w:rPr>
        <w:t>E</w:t>
      </w:r>
      <w:r w:rsidR="00E730D8">
        <w:rPr>
          <w:rFonts w:ascii="Arial" w:hAnsi="Arial" w:cs="Arial"/>
          <w:spacing w:val="-3"/>
          <w:sz w:val="22"/>
          <w:szCs w:val="22"/>
        </w:rPr>
        <w:t xml:space="preserve">.  Place PCR T-Blocks as directed by manufacturer’s instructions and </w:t>
      </w:r>
      <w:r w:rsidR="00E730D8">
        <w:rPr>
          <w:rFonts w:ascii="Arial" w:hAnsi="Arial" w:cs="Arial"/>
          <w:sz w:val="22"/>
          <w:szCs w:val="22"/>
        </w:rPr>
        <w:t>s</w:t>
      </w:r>
      <w:r w:rsidR="00E730D8" w:rsidRPr="001B4C44">
        <w:rPr>
          <w:rFonts w:ascii="Arial" w:hAnsi="Arial" w:cs="Arial"/>
          <w:sz w:val="22"/>
          <w:szCs w:val="22"/>
        </w:rPr>
        <w:t>ecure panels using drive pins or Tap</w:t>
      </w:r>
      <w:r w:rsidR="00E730D8">
        <w:rPr>
          <w:rFonts w:ascii="Arial" w:hAnsi="Arial" w:cs="Arial"/>
          <w:sz w:val="22"/>
          <w:szCs w:val="22"/>
        </w:rPr>
        <w:t xml:space="preserve"> </w:t>
      </w:r>
      <w:r w:rsidR="00E730D8" w:rsidRPr="001B4C44">
        <w:rPr>
          <w:rFonts w:ascii="Arial" w:hAnsi="Arial" w:cs="Arial"/>
          <w:sz w:val="22"/>
          <w:szCs w:val="22"/>
        </w:rPr>
        <w:t xml:space="preserve">Cons.     </w:t>
      </w:r>
    </w:p>
    <w:p w14:paraId="5B397707" w14:textId="6478A157" w:rsidR="00E730D8" w:rsidRPr="001B4C44" w:rsidRDefault="004F5C8D"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F</w:t>
      </w:r>
      <w:r w:rsidR="00E730D8" w:rsidRPr="001B4C44">
        <w:rPr>
          <w:rFonts w:ascii="Arial" w:hAnsi="Arial" w:cs="Arial"/>
          <w:sz w:val="22"/>
          <w:szCs w:val="22"/>
        </w:rPr>
        <w:t xml:space="preserve">.  </w:t>
      </w:r>
      <w:r w:rsidR="00E730D8">
        <w:rPr>
          <w:rFonts w:ascii="Arial" w:hAnsi="Arial" w:cs="Arial"/>
          <w:sz w:val="22"/>
          <w:szCs w:val="22"/>
        </w:rPr>
        <w:t xml:space="preserve">Place upper sub floor panels in a brick pattern at a 45-degree angle to the lower </w:t>
      </w:r>
      <w:r w:rsidR="00466E5E">
        <w:rPr>
          <w:rFonts w:ascii="Arial" w:hAnsi="Arial" w:cs="Arial"/>
          <w:sz w:val="22"/>
          <w:szCs w:val="22"/>
        </w:rPr>
        <w:t>Zone One</w:t>
      </w:r>
      <w:r w:rsidR="00E730D8">
        <w:rPr>
          <w:rFonts w:ascii="Arial" w:hAnsi="Arial" w:cs="Arial"/>
          <w:sz w:val="22"/>
          <w:szCs w:val="22"/>
        </w:rPr>
        <w:t xml:space="preserve"> </w:t>
      </w:r>
      <w:r w:rsidR="00FF6FC1">
        <w:rPr>
          <w:rFonts w:ascii="Arial" w:hAnsi="Arial" w:cs="Arial"/>
          <w:sz w:val="22"/>
          <w:szCs w:val="22"/>
        </w:rPr>
        <w:t xml:space="preserve">LP </w:t>
      </w:r>
      <w:r w:rsidR="00E730D8">
        <w:rPr>
          <w:rFonts w:ascii="Arial" w:hAnsi="Arial" w:cs="Arial"/>
          <w:sz w:val="22"/>
          <w:szCs w:val="22"/>
        </w:rPr>
        <w:t xml:space="preserve">panels with alternating seam locations.  Secure with </w:t>
      </w:r>
      <w:r w:rsidR="00E730D8" w:rsidRPr="0087158F">
        <w:rPr>
          <w:rFonts w:ascii="Arial" w:hAnsi="Arial" w:cs="Arial"/>
          <w:sz w:val="22"/>
          <w:szCs w:val="22"/>
        </w:rPr>
        <w:t>construction adhesive</w:t>
      </w:r>
      <w:r w:rsidR="00E730D8">
        <w:rPr>
          <w:rFonts w:ascii="Arial" w:hAnsi="Arial" w:cs="Arial"/>
          <w:sz w:val="22"/>
          <w:szCs w:val="22"/>
        </w:rPr>
        <w:t xml:space="preserve"> and 3/4” (19mm) staples to all lower panels at 12” (300mm) o.c.</w:t>
      </w:r>
    </w:p>
    <w:p w14:paraId="46983803" w14:textId="5EF5629D" w:rsidR="00E730D8" w:rsidRPr="001B4C44" w:rsidRDefault="004F5C8D"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G</w:t>
      </w:r>
      <w:r w:rsidR="00E730D8" w:rsidRPr="001B4C44">
        <w:rPr>
          <w:rFonts w:ascii="Arial" w:hAnsi="Arial" w:cs="Arial"/>
          <w:spacing w:val="-3"/>
          <w:sz w:val="22"/>
          <w:szCs w:val="22"/>
        </w:rPr>
        <w:t>.</w:t>
      </w:r>
      <w:r w:rsidR="00E730D8" w:rsidRPr="001B4C44">
        <w:rPr>
          <w:rFonts w:ascii="Arial" w:hAnsi="Arial" w:cs="Arial"/>
          <w:spacing w:val="-3"/>
          <w:sz w:val="22"/>
          <w:szCs w:val="22"/>
        </w:rPr>
        <w:tab/>
        <w:t xml:space="preserve"> Machine nail strip flooring approximately </w:t>
      </w:r>
      <w:r w:rsidR="00E730D8">
        <w:rPr>
          <w:rFonts w:ascii="Arial" w:hAnsi="Arial" w:cs="Arial"/>
          <w:spacing w:val="-3"/>
          <w:sz w:val="22"/>
          <w:szCs w:val="22"/>
        </w:rPr>
        <w:t>10”-</w:t>
      </w:r>
      <w:r w:rsidR="00E730D8"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3EC1EA32"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sidR="00003F53">
        <w:rPr>
          <w:rFonts w:ascii="Arial" w:eastAsia="MS Mincho" w:hAnsi="Arial" w:cs="Arial"/>
          <w:sz w:val="16"/>
          <w:szCs w:val="16"/>
        </w:rPr>
        <w:t>3/26</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088C7" w14:textId="77777777" w:rsidR="00501754" w:rsidRDefault="00501754">
      <w:pPr>
        <w:spacing w:line="20" w:lineRule="exact"/>
      </w:pPr>
    </w:p>
  </w:endnote>
  <w:endnote w:type="continuationSeparator" w:id="0">
    <w:p w14:paraId="73506F50" w14:textId="77777777" w:rsidR="00501754" w:rsidRDefault="00501754">
      <w:r>
        <w:t xml:space="preserve"> </w:t>
      </w:r>
    </w:p>
  </w:endnote>
  <w:endnote w:type="continuationNotice" w:id="1">
    <w:p w14:paraId="662F0E4F" w14:textId="77777777" w:rsidR="00501754" w:rsidRDefault="0050175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C1414" w14:textId="77777777" w:rsidR="00501754" w:rsidRDefault="00501754">
      <w:r>
        <w:separator/>
      </w:r>
    </w:p>
  </w:footnote>
  <w:footnote w:type="continuationSeparator" w:id="0">
    <w:p w14:paraId="215C2428" w14:textId="77777777" w:rsidR="00501754" w:rsidRDefault="0050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03F53"/>
    <w:rsid w:val="00024E8A"/>
    <w:rsid w:val="00025CDD"/>
    <w:rsid w:val="00032C87"/>
    <w:rsid w:val="00036AF0"/>
    <w:rsid w:val="000723DB"/>
    <w:rsid w:val="0008631A"/>
    <w:rsid w:val="000B0CF2"/>
    <w:rsid w:val="000C1A14"/>
    <w:rsid w:val="000C7492"/>
    <w:rsid w:val="00122BC8"/>
    <w:rsid w:val="001244AD"/>
    <w:rsid w:val="00125077"/>
    <w:rsid w:val="00125AEA"/>
    <w:rsid w:val="001408F8"/>
    <w:rsid w:val="001625A5"/>
    <w:rsid w:val="00247846"/>
    <w:rsid w:val="0025727C"/>
    <w:rsid w:val="002F1845"/>
    <w:rsid w:val="00303F94"/>
    <w:rsid w:val="0036170B"/>
    <w:rsid w:val="00373117"/>
    <w:rsid w:val="003771E8"/>
    <w:rsid w:val="0037756C"/>
    <w:rsid w:val="003877C5"/>
    <w:rsid w:val="003D652B"/>
    <w:rsid w:val="00402862"/>
    <w:rsid w:val="00410961"/>
    <w:rsid w:val="00440219"/>
    <w:rsid w:val="00466E5E"/>
    <w:rsid w:val="00482C8C"/>
    <w:rsid w:val="004B23C8"/>
    <w:rsid w:val="004E0FA9"/>
    <w:rsid w:val="004E3FF2"/>
    <w:rsid w:val="004F5C8D"/>
    <w:rsid w:val="00501754"/>
    <w:rsid w:val="005572F6"/>
    <w:rsid w:val="005762D0"/>
    <w:rsid w:val="005963E8"/>
    <w:rsid w:val="005A1C0D"/>
    <w:rsid w:val="005B01E6"/>
    <w:rsid w:val="005C6CBA"/>
    <w:rsid w:val="005F1998"/>
    <w:rsid w:val="00605A0C"/>
    <w:rsid w:val="00606CCF"/>
    <w:rsid w:val="00612E0B"/>
    <w:rsid w:val="00636345"/>
    <w:rsid w:val="006A0E6B"/>
    <w:rsid w:val="006C1BAB"/>
    <w:rsid w:val="006C22EB"/>
    <w:rsid w:val="006F6B94"/>
    <w:rsid w:val="00731D9F"/>
    <w:rsid w:val="007A2466"/>
    <w:rsid w:val="007B32C8"/>
    <w:rsid w:val="007B4C36"/>
    <w:rsid w:val="007B55C9"/>
    <w:rsid w:val="007C50CC"/>
    <w:rsid w:val="007D7A1E"/>
    <w:rsid w:val="007E493A"/>
    <w:rsid w:val="007F469B"/>
    <w:rsid w:val="007F6237"/>
    <w:rsid w:val="008015F6"/>
    <w:rsid w:val="008258B3"/>
    <w:rsid w:val="00837186"/>
    <w:rsid w:val="008727F9"/>
    <w:rsid w:val="0088592D"/>
    <w:rsid w:val="008B23F1"/>
    <w:rsid w:val="008C0C73"/>
    <w:rsid w:val="008C3795"/>
    <w:rsid w:val="008C581D"/>
    <w:rsid w:val="008E17D3"/>
    <w:rsid w:val="008E6C24"/>
    <w:rsid w:val="00900FAB"/>
    <w:rsid w:val="009839AA"/>
    <w:rsid w:val="00983FEA"/>
    <w:rsid w:val="00986D04"/>
    <w:rsid w:val="009B152B"/>
    <w:rsid w:val="009C0CE1"/>
    <w:rsid w:val="009D7A7A"/>
    <w:rsid w:val="009F4DD2"/>
    <w:rsid w:val="009F5FFE"/>
    <w:rsid w:val="00A05FB8"/>
    <w:rsid w:val="00A83F00"/>
    <w:rsid w:val="00AB60E2"/>
    <w:rsid w:val="00AC0A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730D8"/>
    <w:rsid w:val="00E81932"/>
    <w:rsid w:val="00EA3DEE"/>
    <w:rsid w:val="00EB5B01"/>
    <w:rsid w:val="00F137CF"/>
    <w:rsid w:val="00F8458A"/>
    <w:rsid w:val="00FB0545"/>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2135</Words>
  <Characters>11706</Characters>
  <Application>Microsoft Office Word</Application>
  <DocSecurity>0</DocSecurity>
  <Lines>238</Lines>
  <Paragraphs>139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13702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2024-03-19T20:55:00Z</dcterms:created>
  <dcterms:modified xsi:type="dcterms:W3CDTF">2026-04-29T17:39:00Z</dcterms:modified>
</cp:coreProperties>
</file>